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72FAC9" w14:textId="77777777" w:rsidR="003314DC" w:rsidRPr="00227E32" w:rsidRDefault="003314DC" w:rsidP="003314DC">
      <w:pPr>
        <w:widowControl/>
        <w:spacing w:after="177" w:line="216" w:lineRule="auto"/>
        <w:ind w:right="34"/>
        <w:jc w:val="center"/>
        <w:rPr>
          <w:rFonts w:ascii="Calibri" w:hAnsi="Calibri" w:cs="Calibri"/>
          <w:b/>
          <w:color w:val="181717"/>
          <w:sz w:val="28"/>
          <w:szCs w:val="28"/>
          <w14:ligatures w14:val="standardContextual"/>
        </w:rPr>
      </w:pPr>
      <w:r w:rsidRPr="00227E32">
        <w:rPr>
          <w:rFonts w:ascii="宋体" w:eastAsia="宋体" w:hAnsi="宋体" w:cs="宋体"/>
          <w:b/>
          <w:noProof/>
          <w:color w:val="181717"/>
          <w:sz w:val="28"/>
          <w:szCs w:val="28"/>
          <w14:ligatures w14:val="standardContextual"/>
        </w:rPr>
        <mc:AlternateContent>
          <mc:Choice Requires="wpg">
            <w:drawing>
              <wp:anchor distT="0" distB="0" distL="114300" distR="114300" simplePos="0" relativeHeight="251659264" behindDoc="0" locked="0" layoutInCell="1" allowOverlap="1" wp14:anchorId="3EF8A18A" wp14:editId="6359EE0B">
                <wp:simplePos x="0" y="0"/>
                <wp:positionH relativeFrom="margin">
                  <wp:align>center</wp:align>
                </wp:positionH>
                <wp:positionV relativeFrom="paragraph">
                  <wp:posOffset>894803</wp:posOffset>
                </wp:positionV>
                <wp:extent cx="5791200" cy="6350"/>
                <wp:effectExtent l="0" t="0" r="0" b="0"/>
                <wp:wrapTopAndBottom/>
                <wp:docPr id="19440" name="Group 19440"/>
                <wp:cNvGraphicFramePr/>
                <a:graphic xmlns:a="http://schemas.openxmlformats.org/drawingml/2006/main">
                  <a:graphicData uri="http://schemas.microsoft.com/office/word/2010/wordprocessingGroup">
                    <wpg:wgp>
                      <wpg:cNvGrpSpPr/>
                      <wpg:grpSpPr>
                        <a:xfrm>
                          <a:off x="0" y="0"/>
                          <a:ext cx="5791200" cy="6350"/>
                          <a:chOff x="0" y="0"/>
                          <a:chExt cx="5791200" cy="6350"/>
                        </a:xfrm>
                      </wpg:grpSpPr>
                      <wps:wsp>
                        <wps:cNvPr id="100" name="Shape 100"/>
                        <wps:cNvSpPr/>
                        <wps:spPr>
                          <a:xfrm>
                            <a:off x="0" y="0"/>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22BEF908" id="Group 19440" o:spid="_x0000_s1026" style="position:absolute;margin-left:0;margin-top:70.45pt;width:456pt;height:.5pt;z-index:251659264;mso-position-horizontal:center;mso-position-horizontal-relative:margin" coordsize="579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">
                <v:shape id="Shape 100" o:spid="_x0000_s1027" style="position:absolute;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" path="m,l5791200,e" filled="f" strokecolor="#181717" strokeweight=".5pt">
                  <v:stroke miterlimit="83231f" joinstyle="miter"/>
                  <v:path arrowok="t" textboxrect="0,0,5791200,0"/>
                </v:shape>
                <w10:wrap type="topAndBottom" anchorx="margin"/>
              </v:group>
            </w:pict>
          </mc:Fallback>
        </mc:AlternateContent>
      </w:r>
      <w:r>
        <w:rPr>
          <w:rFonts w:ascii="宋体" w:eastAsia="宋体" w:hAnsi="宋体" w:cs="宋体" w:hint="eastAsia"/>
          <w:b/>
          <w:noProof/>
          <w:color w:val="181717"/>
          <w:sz w:val="28"/>
          <w:szCs w:val="28"/>
          <w14:ligatures w14:val="standardContextual"/>
        </w:rPr>
        <w:t xml:space="preserve">  </w:t>
      </w:r>
      <w:r w:rsidRPr="000E7439">
        <w:rPr>
          <w:rFonts w:ascii="宋体" w:eastAsia="宋体" w:hAnsi="宋体" w:cs="宋体" w:hint="eastAsia"/>
          <w:b/>
          <w:noProof/>
          <w:color w:val="FF0000"/>
          <w:sz w:val="28"/>
          <w:szCs w:val="28"/>
          <w14:ligatures w14:val="standardContextual"/>
        </w:rPr>
        <w:t>基于决策层融合多模态图像机器学习模型预测乳腺癌新辅助治疗后淋巴结转移</w:t>
      </w:r>
    </w:p>
    <w:p w14:paraId="300BA672" w14:textId="77777777" w:rsidR="003314DC" w:rsidRDefault="003314DC" w:rsidP="003314DC">
      <w:pPr>
        <w:widowControl/>
        <w:spacing w:line="216" w:lineRule="auto"/>
        <w:ind w:right="34"/>
        <w:jc w:val="left"/>
        <w:rPr>
          <w:rFonts w:ascii="Calibri" w:hAnsi="Calibri" w:cs="Calibri"/>
          <w:b/>
          <w:color w:val="181717"/>
          <w:sz w:val="28"/>
          <w:szCs w:val="28"/>
          <w14:ligatures w14:val="standardContextual"/>
        </w:rPr>
      </w:pPr>
      <w:r>
        <w:rPr>
          <w:rFonts w:ascii="Calibri" w:hAnsi="Calibri" w:cs="Calibri" w:hint="eastAsia"/>
          <w:b/>
          <w:color w:val="181717"/>
          <w:sz w:val="28"/>
          <w:szCs w:val="28"/>
          <w14:ligatures w14:val="standardContextual"/>
        </w:rPr>
        <w:t>Summary</w:t>
      </w:r>
    </w:p>
    <w:p w14:paraId="49FD2A72" w14:textId="77777777" w:rsidR="003314DC" w:rsidRDefault="003314DC" w:rsidP="003314DC">
      <w:pPr>
        <w:tabs>
          <w:tab w:val="left" w:pos="2269"/>
        </w:tabs>
        <w:rPr>
          <w:rFonts w:ascii="Calibri" w:hAnsi="Calibri" w:cs="Calibri"/>
          <w:b/>
          <w:color w:val="181717"/>
          <w:sz w:val="20"/>
          <w:szCs w:val="20"/>
          <w14:ligatures w14:val="standardContextual"/>
        </w:rPr>
      </w:pPr>
      <w:r w:rsidRPr="00227E32">
        <w:rPr>
          <w:rFonts w:ascii="Calibri" w:hAnsi="Calibri" w:cs="Calibri"/>
          <w:b/>
          <w:color w:val="181717"/>
          <w:sz w:val="20"/>
          <w:szCs w:val="20"/>
          <w14:ligatures w14:val="standardContextual"/>
        </w:rPr>
        <w:t>B</w:t>
      </w:r>
      <w:r w:rsidRPr="00227E32">
        <w:rPr>
          <w:rFonts w:ascii="Calibri" w:hAnsi="Calibri" w:cs="Calibri" w:hint="eastAsia"/>
          <w:b/>
          <w:color w:val="181717"/>
          <w:sz w:val="20"/>
          <w:szCs w:val="20"/>
          <w14:ligatures w14:val="standardContextual"/>
        </w:rPr>
        <w:t>ackground</w:t>
      </w:r>
      <w:r>
        <w:rPr>
          <w:rFonts w:ascii="Calibri" w:hAnsi="Calibri" w:cs="Calibri" w:hint="eastAsia"/>
          <w:b/>
          <w:color w:val="181717"/>
          <w:sz w:val="20"/>
          <w:szCs w:val="20"/>
          <w14:ligatures w14:val="standardContextual"/>
        </w:rPr>
        <w:t>:</w:t>
      </w:r>
    </w:p>
    <w:p w14:paraId="4B77848F" w14:textId="77777777" w:rsidR="003314DC" w:rsidRDefault="003314DC" w:rsidP="003314DC">
      <w:pPr>
        <w:tabs>
          <w:tab w:val="left" w:pos="2269"/>
        </w:tabs>
        <w:rPr>
          <w:color w:val="000000" w:themeColor="text1"/>
        </w:rPr>
      </w:pPr>
      <w:r w:rsidRPr="003314DC">
        <w:rPr>
          <w:color w:val="000000" w:themeColor="text1"/>
        </w:rPr>
        <w:t>前哨淋巴结（SLN）状态对于指导乳腺癌患者新辅助治疗（NAT）后的个体化腋窝管理至关重要。然而，目前缺乏有效且准确的非侵入性工具来预测初始临床N0（cN0）期乳腺癌患者在NAT后的SLN转移情况。</w:t>
      </w:r>
    </w:p>
    <w:p w14:paraId="3D57CF5A" w14:textId="2908A390" w:rsidR="003314DC" w:rsidRDefault="003314DC" w:rsidP="003314DC">
      <w:pPr>
        <w:tabs>
          <w:tab w:val="left" w:pos="2269"/>
        </w:tabs>
        <w:rPr>
          <w:rFonts w:ascii="Calibri" w:hAnsi="Calibri" w:cs="Calibri"/>
          <w:b/>
          <w:color w:val="181717"/>
          <w:sz w:val="20"/>
          <w:szCs w:val="20"/>
          <w14:ligatures w14:val="standardContextual"/>
        </w:rPr>
      </w:pPr>
      <w:r>
        <w:rPr>
          <w:rFonts w:ascii="Calibri" w:hAnsi="Calibri" w:cs="Calibri"/>
          <w:b/>
          <w:color w:val="181717"/>
          <w:sz w:val="20"/>
          <w:szCs w:val="20"/>
          <w14:ligatures w14:val="standardContextual"/>
        </w:rPr>
        <w:t>P</w:t>
      </w:r>
      <w:r>
        <w:rPr>
          <w:rFonts w:ascii="Calibri" w:hAnsi="Calibri" w:cs="Calibri" w:hint="eastAsia"/>
          <w:b/>
          <w:color w:val="181717"/>
          <w:sz w:val="20"/>
          <w:szCs w:val="20"/>
          <w14:ligatures w14:val="standardContextual"/>
        </w:rPr>
        <w:t xml:space="preserve">urpose: </w:t>
      </w:r>
    </w:p>
    <w:p w14:paraId="38967590" w14:textId="77777777" w:rsidR="003314DC" w:rsidRDefault="003314DC" w:rsidP="003314DC">
      <w:pPr>
        <w:tabs>
          <w:tab w:val="left" w:pos="2269"/>
        </w:tabs>
        <w:rPr>
          <w:color w:val="000000" w:themeColor="text1"/>
        </w:rPr>
      </w:pPr>
      <w:r w:rsidRPr="003314DC">
        <w:rPr>
          <w:color w:val="000000" w:themeColor="text1"/>
        </w:rPr>
        <w:t>开发并验证一种整合治疗前多模态影像组学及临床特征的机器学习模型，用于预测初始cN0期乳腺癌患者NAT后的SLN转移。</w:t>
      </w:r>
    </w:p>
    <w:p w14:paraId="4CA54E25" w14:textId="400C72A2" w:rsidR="003314DC" w:rsidRDefault="003314DC" w:rsidP="003314DC">
      <w:pPr>
        <w:tabs>
          <w:tab w:val="left" w:pos="2269"/>
        </w:tabs>
        <w:rPr>
          <w:rFonts w:ascii="Calibri" w:hAnsi="Calibri" w:cs="Calibri"/>
          <w:b/>
          <w:color w:val="181717"/>
          <w:sz w:val="20"/>
          <w:szCs w:val="20"/>
          <w14:ligatures w14:val="standardContextual"/>
        </w:rPr>
      </w:pPr>
      <w:r>
        <w:rPr>
          <w:rFonts w:ascii="Calibri" w:hAnsi="Calibri" w:cs="Calibri" w:hint="eastAsia"/>
          <w:b/>
          <w:color w:val="181717"/>
          <w:sz w:val="20"/>
          <w:szCs w:val="20"/>
          <w14:ligatures w14:val="standardContextual"/>
        </w:rPr>
        <w:t xml:space="preserve">Materials and </w:t>
      </w:r>
      <w:r>
        <w:rPr>
          <w:rFonts w:ascii="Calibri" w:hAnsi="Calibri" w:cs="Calibri"/>
          <w:b/>
          <w:color w:val="181717"/>
          <w:sz w:val="20"/>
          <w:szCs w:val="20"/>
          <w14:ligatures w14:val="standardContextual"/>
        </w:rPr>
        <w:t>M</w:t>
      </w:r>
      <w:r>
        <w:rPr>
          <w:rFonts w:ascii="Calibri" w:hAnsi="Calibri" w:cs="Calibri" w:hint="eastAsia"/>
          <w:b/>
          <w:color w:val="181717"/>
          <w:sz w:val="20"/>
          <w:szCs w:val="20"/>
          <w14:ligatures w14:val="standardContextual"/>
        </w:rPr>
        <w:t>ethods:</w:t>
      </w:r>
    </w:p>
    <w:p w14:paraId="230E6111" w14:textId="77777777" w:rsidR="003314DC" w:rsidRDefault="003314DC" w:rsidP="003314DC">
      <w:pPr>
        <w:tabs>
          <w:tab w:val="left" w:pos="2269"/>
        </w:tabs>
        <w:rPr>
          <w:color w:val="000000" w:themeColor="text1"/>
        </w:rPr>
      </w:pPr>
      <w:r w:rsidRPr="003314DC">
        <w:rPr>
          <w:color w:val="000000" w:themeColor="text1"/>
        </w:rPr>
        <w:t>本回顾性研究纳入了2018年1月至2024年9月期间，在西南医科大学附属医院和遂宁市中心医院接受NAT的237例初始诊断为cT2-4N0M0期乳腺癌的患者 。治疗前影像数据包括2D超声（US）、增强CT、磁共振成像（MRI）（T2短时反转恢复序列[T2-STIR]、弥散加权成像[DWI]、动态对比增强T1加权成像[DCE-T1WI]）以及</w:t>
      </w:r>
      <w:proofErr w:type="gramStart"/>
      <w:r w:rsidRPr="003314DC">
        <w:rPr>
          <w:color w:val="000000" w:themeColor="text1"/>
        </w:rPr>
        <w:t>钼</w:t>
      </w:r>
      <w:proofErr w:type="gramEnd"/>
      <w:r w:rsidRPr="003314DC">
        <w:rPr>
          <w:color w:val="000000" w:themeColor="text1"/>
        </w:rPr>
        <w:t>靶X线检查 。使用</w:t>
      </w:r>
      <w:proofErr w:type="spellStart"/>
      <w:r w:rsidRPr="003314DC">
        <w:rPr>
          <w:color w:val="000000" w:themeColor="text1"/>
        </w:rPr>
        <w:t>PyRadiomics</w:t>
      </w:r>
      <w:proofErr w:type="spellEnd"/>
      <w:r w:rsidRPr="003314DC">
        <w:rPr>
          <w:color w:val="000000" w:themeColor="text1"/>
        </w:rPr>
        <w:t>提取影像组学特征，随后采用LASSO回归和</w:t>
      </w:r>
      <w:proofErr w:type="spellStart"/>
      <w:r w:rsidRPr="003314DC">
        <w:rPr>
          <w:color w:val="000000" w:themeColor="text1"/>
        </w:rPr>
        <w:t>LightGBM</w:t>
      </w:r>
      <w:proofErr w:type="spellEnd"/>
      <w:r w:rsidRPr="003314DC">
        <w:rPr>
          <w:color w:val="000000" w:themeColor="text1"/>
        </w:rPr>
        <w:t>进行特征选择 。分别为每种影像模态和临床特征构建最优模型。最后，基于选定单一模态模型和临床风险评分的风险评分，通过软投票策略构建集成模型 。采用受试者工作特征曲线下面积（AUC）、准确率和校准曲线在内部和外部测试集上评估模型性能 。</w:t>
      </w:r>
    </w:p>
    <w:p w14:paraId="18BF6CD4" w14:textId="7E9130E9" w:rsidR="003314DC" w:rsidRDefault="003314DC" w:rsidP="003314DC">
      <w:pPr>
        <w:tabs>
          <w:tab w:val="left" w:pos="2269"/>
        </w:tabs>
        <w:rPr>
          <w:rFonts w:ascii="Calibri" w:hAnsi="Calibri" w:cs="Calibri"/>
          <w:b/>
          <w:color w:val="181717"/>
          <w:sz w:val="20"/>
          <w:szCs w:val="20"/>
          <w14:ligatures w14:val="standardContextual"/>
        </w:rPr>
      </w:pPr>
      <w:r>
        <w:rPr>
          <w:rFonts w:ascii="Calibri" w:hAnsi="Calibri" w:cs="Calibri"/>
          <w:b/>
          <w:color w:val="181717"/>
          <w:sz w:val="20"/>
          <w:szCs w:val="20"/>
          <w14:ligatures w14:val="standardContextual"/>
        </w:rPr>
        <w:t>R</w:t>
      </w:r>
      <w:r>
        <w:rPr>
          <w:rFonts w:ascii="Calibri" w:hAnsi="Calibri" w:cs="Calibri" w:hint="eastAsia"/>
          <w:b/>
          <w:color w:val="181717"/>
          <w:sz w:val="20"/>
          <w:szCs w:val="20"/>
          <w14:ligatures w14:val="standardContextual"/>
        </w:rPr>
        <w:t>esults:</w:t>
      </w:r>
    </w:p>
    <w:p w14:paraId="3899E0C8" w14:textId="77777777" w:rsidR="003314DC" w:rsidRDefault="003314DC" w:rsidP="003314DC">
      <w:pPr>
        <w:tabs>
          <w:tab w:val="left" w:pos="2269"/>
        </w:tabs>
        <w:rPr>
          <w:color w:val="000000" w:themeColor="text1"/>
        </w:rPr>
      </w:pPr>
      <w:r w:rsidRPr="003314DC">
        <w:rPr>
          <w:color w:val="000000" w:themeColor="text1"/>
        </w:rPr>
        <w:t>集成模型融合了CT、MRI-T2-STIR（MRISPIR）、</w:t>
      </w:r>
      <w:proofErr w:type="gramStart"/>
      <w:r w:rsidRPr="003314DC">
        <w:rPr>
          <w:color w:val="000000" w:themeColor="text1"/>
        </w:rPr>
        <w:t>钼</w:t>
      </w:r>
      <w:proofErr w:type="gramEnd"/>
      <w:r w:rsidRPr="003314DC">
        <w:rPr>
          <w:color w:val="000000" w:themeColor="text1"/>
        </w:rPr>
        <w:t>靶X线中外斜位（XZW）三种影像模态的风险评分以及临床风险评分，表现出最佳性能 。该模型在内部测试集和外部测试集的AUC分别为0.90和0.86 。</w:t>
      </w:r>
      <w:proofErr w:type="gramStart"/>
      <w:r w:rsidRPr="003314DC">
        <w:rPr>
          <w:color w:val="000000" w:themeColor="text1"/>
        </w:rPr>
        <w:t>这显著</w:t>
      </w:r>
      <w:proofErr w:type="gramEnd"/>
      <w:r w:rsidRPr="003314DC">
        <w:rPr>
          <w:color w:val="000000" w:themeColor="text1"/>
        </w:rPr>
        <w:t>优于表现最佳的单一模态模型（内部测试集MRIDWI：AUC 0.85；外部测试集MRIZQ [MRI z-quantitative]：AUC 0.88）和临床模型（内部测试集AUC：0.85；外部测试集AUC：0.78） 。校准曲线显示模型具有良好的预测稳定性和可靠性 。</w:t>
      </w:r>
    </w:p>
    <w:p w14:paraId="698692CA" w14:textId="09EBDD6A" w:rsidR="003314DC" w:rsidRPr="00227E32" w:rsidRDefault="003314DC" w:rsidP="003314DC">
      <w:pPr>
        <w:tabs>
          <w:tab w:val="left" w:pos="2269"/>
        </w:tabs>
        <w:rPr>
          <w:rFonts w:ascii="Calibri" w:hAnsi="Calibri" w:cs="Calibri"/>
          <w:b/>
          <w:color w:val="181717"/>
          <w:sz w:val="20"/>
          <w:szCs w:val="20"/>
          <w14:ligatures w14:val="standardContextual"/>
        </w:rPr>
      </w:pPr>
      <w:r>
        <w:rPr>
          <w:rFonts w:ascii="Calibri" w:hAnsi="Calibri" w:cs="Calibri"/>
          <w:b/>
          <w:color w:val="181717"/>
          <w:sz w:val="20"/>
          <w:szCs w:val="20"/>
          <w14:ligatures w14:val="standardContextual"/>
        </w:rPr>
        <w:t>C</w:t>
      </w:r>
      <w:r>
        <w:rPr>
          <w:rFonts w:ascii="Calibri" w:hAnsi="Calibri" w:cs="Calibri" w:hint="eastAsia"/>
          <w:b/>
          <w:color w:val="181717"/>
          <w:sz w:val="20"/>
          <w:szCs w:val="20"/>
          <w14:ligatures w14:val="standardContextual"/>
        </w:rPr>
        <w:t>onclusions:</w:t>
      </w:r>
    </w:p>
    <w:p w14:paraId="332839AA" w14:textId="77777777" w:rsidR="003314DC" w:rsidRDefault="003314DC" w:rsidP="003314DC">
      <w:pPr>
        <w:tabs>
          <w:tab w:val="left" w:pos="2269"/>
        </w:tabs>
        <w:rPr>
          <w:color w:val="000000" w:themeColor="text1"/>
        </w:rPr>
      </w:pPr>
      <w:r w:rsidRPr="003314DC">
        <w:rPr>
          <w:color w:val="000000" w:themeColor="text1"/>
        </w:rPr>
        <w:t>本研究开发的基于决策层融合多模态影像及临床特征的机器学习模型，能有效预测初始cN0期乳腺癌患者NAT后的SLN转移，展现出较高的预测准确性和潜在的临床实用性 。该模型为SLN转移的术前风险分层提供了一种无创、稳健的工具，有助于推动乳腺癌治疗向精准化和个体化方向发展 。</w:t>
      </w:r>
    </w:p>
    <w:p w14:paraId="037E905E" w14:textId="3263A11A" w:rsidR="003314DC" w:rsidRPr="000B7A14" w:rsidRDefault="003314DC" w:rsidP="003314DC">
      <w:pPr>
        <w:tabs>
          <w:tab w:val="left" w:pos="2269"/>
        </w:tabs>
        <w:rPr>
          <w:rFonts w:hint="eastAsia"/>
        </w:rPr>
      </w:pPr>
      <w:r w:rsidRPr="000B7A14">
        <w:rPr>
          <w:rFonts w:ascii="Calibri" w:eastAsia="Calibri" w:hAnsi="Calibri" w:cs="Calibri" w:hint="eastAsia"/>
          <w:b/>
          <w:sz w:val="32"/>
          <w:szCs w:val="32"/>
          <w14:ligatures w14:val="standardContextual"/>
        </w:rPr>
        <w:t>Introduction</w:t>
      </w:r>
    </w:p>
    <w:p w14:paraId="29751D26" w14:textId="77777777" w:rsidR="003314DC" w:rsidRPr="000720C5" w:rsidRDefault="003314DC" w:rsidP="003314DC">
      <w:pPr>
        <w:tabs>
          <w:tab w:val="left" w:pos="2269"/>
        </w:tabs>
        <w:rPr>
          <w:rFonts w:hint="eastAsia"/>
        </w:rPr>
      </w:pPr>
      <w:r w:rsidRPr="000720C5">
        <w:t>乳腺癌是全球女性最常见的恶性肿瘤，每年新发病例约230万例，给公共卫生带来了巨大挑战</w:t>
      </w:r>
      <w:r w:rsidRPr="000B7A14">
        <w:rPr>
          <w:rFonts w:hint="eastAsia"/>
        </w:rPr>
        <w:t>[1]</w:t>
      </w:r>
      <w:r w:rsidRPr="000720C5">
        <w:t>。准确的腋窝分期，尤其是在新辅助治疗（NAT）后的前哨淋巴结（SLN）状态评估，对预后判断和治疗方案选择至关重要，对患者的治疗策略和预后产生显著影响</w:t>
      </w:r>
      <w:r w:rsidRPr="000B7A14">
        <w:rPr>
          <w:rFonts w:hint="eastAsia"/>
        </w:rPr>
        <w:t>。</w:t>
      </w:r>
    </w:p>
    <w:p w14:paraId="0CEBFAB9" w14:textId="77777777" w:rsidR="003314DC" w:rsidRPr="00381FE2" w:rsidRDefault="003314DC" w:rsidP="003314DC">
      <w:pPr>
        <w:tabs>
          <w:tab w:val="left" w:pos="2269"/>
        </w:tabs>
        <w:ind w:firstLineChars="200" w:firstLine="420"/>
        <w:rPr>
          <w:rFonts w:hint="eastAsia"/>
        </w:rPr>
      </w:pPr>
      <w:r w:rsidRPr="00381FE2">
        <w:t>目前临床主要依赖于前哨淋巴结活检（SLNB）来评估新辅助治疗后的SLN转移情况。尽管SLNB是微创方法，但仍具有一定的侵入性，可能带来相关并发症</w:t>
      </w:r>
      <w:r w:rsidRPr="000B7A14">
        <w:rPr>
          <w:rFonts w:hint="eastAsia"/>
        </w:rPr>
        <w:t>[2]</w:t>
      </w:r>
      <w:r w:rsidRPr="00381FE2">
        <w:t>。此外，传统影像技术如超声、增强CT和MRI虽然为非侵入性，但在预测新辅助治疗后临床淋巴结阴性（cN0）患者SLN转移方面常常缺乏足够的敏感性和特异性</w:t>
      </w:r>
      <w:r w:rsidRPr="000B7A14">
        <w:rPr>
          <w:rFonts w:hint="eastAsia"/>
        </w:rPr>
        <w:t>。</w:t>
      </w:r>
    </w:p>
    <w:p w14:paraId="53FE3C5C" w14:textId="77777777" w:rsidR="003314DC" w:rsidRPr="004B7504" w:rsidRDefault="003314DC" w:rsidP="003314DC">
      <w:pPr>
        <w:tabs>
          <w:tab w:val="left" w:pos="2269"/>
        </w:tabs>
        <w:ind w:firstLineChars="200" w:firstLine="420"/>
        <w:rPr>
          <w:rFonts w:hint="eastAsia"/>
        </w:rPr>
      </w:pPr>
      <w:r w:rsidRPr="004B7504">
        <w:t>近年来，影像组学和机器学习已成为肿瘤领域颇具潜力的新兴技术手段，能从医学影像中提取高维度定量特征，从而增强对肿瘤诊断和预后的预测能力</w:t>
      </w:r>
      <w:r w:rsidRPr="000B7A14">
        <w:rPr>
          <w:rFonts w:hint="eastAsia"/>
        </w:rPr>
        <w:t>[3,4]</w:t>
      </w:r>
      <w:r w:rsidRPr="004B7504">
        <w:t>。在乳腺癌研究中，综</w:t>
      </w:r>
      <w:r w:rsidRPr="004B7504">
        <w:lastRenderedPageBreak/>
        <w:t>合多模态影像数据（如超声、增强CT、多种MRI序列和</w:t>
      </w:r>
      <w:proofErr w:type="gramStart"/>
      <w:r w:rsidRPr="004B7504">
        <w:t>钼</w:t>
      </w:r>
      <w:proofErr w:type="gramEnd"/>
      <w:r w:rsidRPr="004B7504">
        <w:t>靶X线）的应用，相较单一模态方法，显示出更全面的肿瘤异质性特征描述能力，有望进一步提高临床结果的预测准确性</w:t>
      </w:r>
      <w:r w:rsidRPr="000B7A14">
        <w:rPr>
          <w:rFonts w:hint="eastAsia"/>
        </w:rPr>
        <w:t>[5,6]</w:t>
      </w:r>
      <w:r w:rsidRPr="004B7504">
        <w:t>。</w:t>
      </w:r>
    </w:p>
    <w:p w14:paraId="5B5E7541" w14:textId="77777777" w:rsidR="003314DC" w:rsidRPr="0096715F" w:rsidRDefault="003314DC" w:rsidP="003314DC">
      <w:pPr>
        <w:tabs>
          <w:tab w:val="left" w:pos="2269"/>
        </w:tabs>
        <w:ind w:firstLineChars="200" w:firstLine="420"/>
        <w:rPr>
          <w:rFonts w:hint="eastAsia"/>
        </w:rPr>
      </w:pPr>
      <w:r w:rsidRPr="0096715F">
        <w:t>然而，目前仍存在显著的研究空白。很少有现有模型能够系统地将多模态影像与临床参数整合用于新辅助治疗后SLN的预测，且外部验证有限，导致其临床适用性和泛化能力受到限制</w:t>
      </w:r>
      <w:r w:rsidRPr="000B7A14">
        <w:rPr>
          <w:rFonts w:hint="eastAsia"/>
        </w:rPr>
        <w:t>[7,8]</w:t>
      </w:r>
      <w:r w:rsidRPr="0096715F">
        <w:t>。此外，现有方法往往忽略对影像模态和临床参数的优化选择和组合，可能降低预测性能和临床应用价值。</w:t>
      </w:r>
    </w:p>
    <w:p w14:paraId="51C524AA" w14:textId="53788946" w:rsidR="003314DC" w:rsidRPr="0096715F" w:rsidRDefault="003314DC" w:rsidP="003314DC">
      <w:pPr>
        <w:tabs>
          <w:tab w:val="left" w:pos="2269"/>
        </w:tabs>
        <w:ind w:firstLineChars="200" w:firstLine="420"/>
        <w:rPr>
          <w:rFonts w:hint="eastAsia"/>
        </w:rPr>
      </w:pPr>
      <w:r w:rsidRPr="0096715F">
        <w:t>为解决上述问题，</w:t>
      </w:r>
      <w:r w:rsidRPr="003314DC">
        <w:rPr>
          <w:rFonts w:hint="eastAsia"/>
        </w:rPr>
        <w:t>本研究旨在开发并验证一种稳健的决策层融合机器学习模型，该模型整合了治疗前的多模态影像组学特征（2D US、增强CT、MRI [T2-STIR、DWI、DCE-T1WI] 和</w:t>
      </w:r>
      <w:proofErr w:type="gramStart"/>
      <w:r w:rsidRPr="003314DC">
        <w:rPr>
          <w:rFonts w:hint="eastAsia"/>
        </w:rPr>
        <w:t>钼</w:t>
      </w:r>
      <w:proofErr w:type="gramEnd"/>
      <w:r w:rsidRPr="003314DC">
        <w:rPr>
          <w:rFonts w:hint="eastAsia"/>
        </w:rPr>
        <w:t>靶X线）及临床特征，以预测初始诊断为cN0（cT2-4N0M0）期乳腺癌患者在NAT后的SLN转移状态 。我们假设，通过对多模态影像数据与临床风险评分进行策略性的整合和优化选择，可显著提高模型的预测性能，为临床医生提供一种非侵入性的精准工具，以实现乳腺癌的个体化腋窝管理并改进临床决策 。</w:t>
      </w:r>
    </w:p>
    <w:p w14:paraId="131C76BC" w14:textId="77777777" w:rsidR="003314DC" w:rsidRDefault="003314DC" w:rsidP="003314DC">
      <w:pPr>
        <w:tabs>
          <w:tab w:val="left" w:pos="2269"/>
        </w:tabs>
        <w:rPr>
          <w:rFonts w:ascii="Calibri" w:hAnsi="Calibri" w:cs="Calibri"/>
          <w:b/>
          <w:color w:val="000000" w:themeColor="text1"/>
          <w:sz w:val="32"/>
          <w:szCs w:val="32"/>
          <w14:ligatures w14:val="standardContextual"/>
        </w:rPr>
      </w:pPr>
      <w:r w:rsidRPr="006D4508">
        <w:rPr>
          <w:rFonts w:ascii="Calibri" w:eastAsia="Calibri" w:hAnsi="Calibri" w:cs="Calibri"/>
          <w:b/>
          <w:color w:val="000000" w:themeColor="text1"/>
          <w:sz w:val="32"/>
          <w:szCs w:val="32"/>
          <w14:ligatures w14:val="standardContextual"/>
        </w:rPr>
        <w:t>Materials and Methods</w:t>
      </w:r>
    </w:p>
    <w:p w14:paraId="4603D021" w14:textId="77777777" w:rsidR="003314DC" w:rsidRPr="005D7781" w:rsidRDefault="003314DC" w:rsidP="003314DC">
      <w:pPr>
        <w:tabs>
          <w:tab w:val="left" w:pos="2269"/>
        </w:tabs>
        <w:rPr>
          <w:rFonts w:ascii="Calibri" w:hAnsi="Calibri" w:cs="Calibri"/>
          <w:b/>
          <w:color w:val="000000" w:themeColor="text1"/>
          <w:sz w:val="24"/>
          <w:szCs w:val="24"/>
          <w14:ligatures w14:val="standardContextual"/>
        </w:rPr>
      </w:pPr>
      <w:r w:rsidRPr="005D7781">
        <w:rPr>
          <w:rFonts w:ascii="Calibri" w:hAnsi="Calibri" w:cs="Calibri" w:hint="eastAsia"/>
          <w:b/>
          <w:color w:val="000000" w:themeColor="text1"/>
          <w:sz w:val="24"/>
          <w:szCs w:val="24"/>
          <w14:ligatures w14:val="standardContextual"/>
        </w:rPr>
        <w:t>Data Set</w:t>
      </w:r>
    </w:p>
    <w:p w14:paraId="1B5466EB" w14:textId="77777777" w:rsidR="003314DC" w:rsidRPr="009A5319" w:rsidRDefault="003314DC" w:rsidP="003314DC">
      <w:pPr>
        <w:tabs>
          <w:tab w:val="left" w:pos="2269"/>
        </w:tabs>
        <w:rPr>
          <w:rFonts w:hint="eastAsia"/>
        </w:rPr>
      </w:pPr>
      <w:r w:rsidRPr="009A5319">
        <w:rPr>
          <w:rFonts w:hint="eastAsia"/>
        </w:rPr>
        <w:t>回顾性收集2018</w:t>
      </w:r>
      <w:r w:rsidRPr="009A5319">
        <w:t>.01-2024.09</w:t>
      </w:r>
      <w:r w:rsidRPr="009A5319">
        <w:rPr>
          <w:rFonts w:hint="eastAsia"/>
        </w:rPr>
        <w:t>西南医科大学附属医院、遂宁市中心医院初始诊断为</w:t>
      </w:r>
      <w:r>
        <w:rPr>
          <w:rFonts w:hint="eastAsia"/>
        </w:rPr>
        <w:t>C</w:t>
      </w:r>
      <w:r w:rsidRPr="009A5319">
        <w:t>T</w:t>
      </w:r>
      <w:r w:rsidRPr="002C4B65">
        <w:rPr>
          <w:vertAlign w:val="subscript"/>
        </w:rPr>
        <w:t>2-4</w:t>
      </w:r>
      <w:r w:rsidRPr="009A5319">
        <w:rPr>
          <w:rFonts w:hint="eastAsia"/>
        </w:rPr>
        <w:t>N</w:t>
      </w:r>
      <w:r w:rsidRPr="002C4B65">
        <w:rPr>
          <w:rFonts w:hint="eastAsia"/>
          <w:vertAlign w:val="subscript"/>
        </w:rPr>
        <w:t>0</w:t>
      </w:r>
      <w:r w:rsidRPr="009A5319">
        <w:rPr>
          <w:rFonts w:hint="eastAsia"/>
        </w:rPr>
        <w:t>M</w:t>
      </w:r>
      <w:r w:rsidRPr="002C4B65">
        <w:rPr>
          <w:rFonts w:hint="eastAsia"/>
          <w:vertAlign w:val="subscript"/>
        </w:rPr>
        <w:t>0</w:t>
      </w:r>
      <w:r w:rsidRPr="009A5319">
        <w:rPr>
          <w:rFonts w:hint="eastAsia"/>
        </w:rPr>
        <w:t>并进行新辅助治疗的乳腺癌患者，纳入标准</w:t>
      </w:r>
      <w:r>
        <w:rPr>
          <w:rFonts w:hint="eastAsia"/>
        </w:rPr>
        <w:t>如figure 1所示，具体</w:t>
      </w:r>
      <w:r w:rsidRPr="009A5319">
        <w:rPr>
          <w:rFonts w:hint="eastAsia"/>
        </w:rPr>
        <w:t>为：1、新辅助治疗前乳腺癌穿刺病理为非特殊性浸润性乳腺癌并具有完整的穿刺病理结果（ER、</w:t>
      </w:r>
      <w:proofErr w:type="spellStart"/>
      <w:r w:rsidRPr="009A5319">
        <w:rPr>
          <w:rFonts w:hint="eastAsia"/>
        </w:rPr>
        <w:t>P</w:t>
      </w:r>
      <w:r w:rsidRPr="009A5319">
        <w:t>gR</w:t>
      </w:r>
      <w:proofErr w:type="spellEnd"/>
      <w:r w:rsidRPr="009A5319">
        <w:rPr>
          <w:rFonts w:hint="eastAsia"/>
        </w:rPr>
        <w:t>、HER-2，Ki-67、WHO分级、年龄）；2、患者新辅助治疗前1周完成超声检查、MRI检查、</w:t>
      </w:r>
      <w:proofErr w:type="gramStart"/>
      <w:r w:rsidRPr="009A5319">
        <w:rPr>
          <w:rFonts w:hint="eastAsia"/>
        </w:rPr>
        <w:t>钼靶检查</w:t>
      </w:r>
      <w:proofErr w:type="gramEnd"/>
      <w:r w:rsidRPr="009A5319">
        <w:rPr>
          <w:rFonts w:hint="eastAsia"/>
        </w:rPr>
        <w:t>及CT增强及血常规检查。3、单发乳腺癌；4、未同时出现其它部位肿瘤；5、新辅助治疗后完成肿块切除术、前哨淋巴结活检术及病理学检查，并获得前哨淋巴结转移、非转移）、原发肿块病理结果（淋巴结血管侵犯及神经侵犯）。排除标准：炎性乳腺癌；肿块体积较大超声及</w:t>
      </w:r>
      <w:proofErr w:type="gramStart"/>
      <w:r w:rsidRPr="009A5319">
        <w:rPr>
          <w:rFonts w:hint="eastAsia"/>
        </w:rPr>
        <w:t>钼</w:t>
      </w:r>
      <w:proofErr w:type="gramEnd"/>
      <w:r w:rsidRPr="009A5319">
        <w:rPr>
          <w:rFonts w:hint="eastAsia"/>
        </w:rPr>
        <w:t>靶图像肿块显示不全；图像质量</w:t>
      </w:r>
      <w:proofErr w:type="gramStart"/>
      <w:r w:rsidRPr="009A5319">
        <w:rPr>
          <w:rFonts w:hint="eastAsia"/>
        </w:rPr>
        <w:t>较查肿</w:t>
      </w:r>
      <w:proofErr w:type="gramEnd"/>
      <w:r w:rsidRPr="009A5319">
        <w:rPr>
          <w:rFonts w:hint="eastAsia"/>
        </w:rPr>
        <w:t>肿块显示不清。最后，共采集到23</w:t>
      </w:r>
      <w:r w:rsidRPr="009A5319">
        <w:t>7</w:t>
      </w:r>
      <w:r w:rsidRPr="009A5319">
        <w:rPr>
          <w:rFonts w:hint="eastAsia"/>
        </w:rPr>
        <w:t>名满足纳入及排除标准患者，其中西南医科大学216名、遂宁市中心医院</w:t>
      </w:r>
      <w:r w:rsidRPr="009A5319">
        <w:t>21</w:t>
      </w:r>
      <w:r w:rsidRPr="009A5319">
        <w:rPr>
          <w:rFonts w:hint="eastAsia"/>
        </w:rPr>
        <w:t>名。</w:t>
      </w:r>
    </w:p>
    <w:p w14:paraId="0FFD128D" w14:textId="77777777" w:rsidR="003314DC" w:rsidRPr="005D7781" w:rsidRDefault="003314DC" w:rsidP="003314DC">
      <w:pPr>
        <w:tabs>
          <w:tab w:val="left" w:pos="2269"/>
        </w:tabs>
        <w:rPr>
          <w:rFonts w:ascii="Calibri" w:hAnsi="Calibri" w:cs="Calibri"/>
          <w:b/>
          <w:color w:val="000000" w:themeColor="text1"/>
          <w:sz w:val="24"/>
          <w:szCs w:val="24"/>
          <w14:ligatures w14:val="standardContextual"/>
        </w:rPr>
      </w:pPr>
    </w:p>
    <w:p w14:paraId="7ABD6224" w14:textId="77777777" w:rsidR="003314DC" w:rsidRPr="005D7781" w:rsidRDefault="003314DC" w:rsidP="003314DC">
      <w:pPr>
        <w:tabs>
          <w:tab w:val="left" w:pos="2269"/>
        </w:tabs>
        <w:rPr>
          <w:rFonts w:ascii="Calibri" w:hAnsi="Calibri" w:cs="Calibri"/>
          <w:b/>
          <w:color w:val="000000" w:themeColor="text1"/>
          <w:sz w:val="24"/>
          <w:szCs w:val="24"/>
          <w14:ligatures w14:val="standardContextual"/>
        </w:rPr>
      </w:pPr>
      <w:r w:rsidRPr="005D7781">
        <w:rPr>
          <w:rFonts w:ascii="Calibri" w:hAnsi="Calibri" w:cs="Calibri"/>
          <w:b/>
          <w:color w:val="000000" w:themeColor="text1"/>
          <w:sz w:val="24"/>
          <w:szCs w:val="24"/>
          <w14:ligatures w14:val="standardContextual"/>
        </w:rPr>
        <w:t>Data Acquisition and Preprocessing</w:t>
      </w:r>
    </w:p>
    <w:p w14:paraId="4E6B04C0" w14:textId="77777777" w:rsidR="003314DC" w:rsidRDefault="003314DC" w:rsidP="003314DC">
      <w:pPr>
        <w:tabs>
          <w:tab w:val="left" w:pos="2269"/>
        </w:tabs>
        <w:rPr>
          <w:rFonts w:hint="eastAsia"/>
        </w:rPr>
      </w:pPr>
      <w:r w:rsidRPr="00BE7EAC">
        <w:t>本研究利用乳腺癌患者的影像数据进行前哨淋巴结转移的预测。数据包括2D超声、增强CT、MRI（T</w:t>
      </w:r>
      <w:r w:rsidRPr="005D7781">
        <w:rPr>
          <w:vertAlign w:val="subscript"/>
        </w:rPr>
        <w:t>2</w:t>
      </w:r>
      <w:r w:rsidRPr="00BE7EAC">
        <w:t>S</w:t>
      </w:r>
      <w:r>
        <w:rPr>
          <w:rFonts w:hint="eastAsia"/>
        </w:rPr>
        <w:t>T</w:t>
      </w:r>
      <w:r w:rsidRPr="00BE7EAC">
        <w:t>IR、DWI</w:t>
      </w:r>
      <w:r>
        <w:t>(</w:t>
      </w:r>
      <w:r w:rsidRPr="005D7781">
        <w:t>b=800 s/mm²)</w:t>
      </w:r>
      <w:r w:rsidRPr="00BE7EAC">
        <w:t>、</w:t>
      </w:r>
      <w:r>
        <w:rPr>
          <w:rFonts w:hint="eastAsia"/>
        </w:rPr>
        <w:t>DCE</w:t>
      </w:r>
      <w:r w:rsidRPr="00BE7EAC">
        <w:t>）以及</w:t>
      </w:r>
      <w:proofErr w:type="gramStart"/>
      <w:r w:rsidRPr="00BE7EAC">
        <w:t>钼</w:t>
      </w:r>
      <w:proofErr w:type="gramEnd"/>
      <w:r w:rsidRPr="00BE7EAC">
        <w:t>靶X线图，所有影像数据均由专业医务人员在标准化的设备下采集。数据存储在每位患者专属的文件夹中，文件夹包含多种影像数据和相应的肿瘤标注。</w:t>
      </w:r>
      <w:r>
        <w:rPr>
          <w:rFonts w:hint="eastAsia"/>
        </w:rPr>
        <w:t>其中</w:t>
      </w:r>
      <w:r w:rsidRPr="00BE7EAC">
        <w:t>影像数据以</w:t>
      </w:r>
      <w:proofErr w:type="spellStart"/>
      <w:r w:rsidRPr="00BE7EAC">
        <w:t>nrrd</w:t>
      </w:r>
      <w:proofErr w:type="spellEnd"/>
      <w:r w:rsidRPr="00BE7EAC">
        <w:t>格式保存，涵盖治疗前的各类医学影像（如超声、CT、MRI等）。标注数据</w:t>
      </w:r>
      <w:r>
        <w:rPr>
          <w:rFonts w:hint="eastAsia"/>
        </w:rPr>
        <w:t>则</w:t>
      </w:r>
      <w:r w:rsidRPr="00BE7EAC">
        <w:t>采用</w:t>
      </w:r>
      <w:proofErr w:type="spellStart"/>
      <w:r w:rsidRPr="00BE7EAC">
        <w:t>nrrd</w:t>
      </w:r>
      <w:proofErr w:type="spellEnd"/>
      <w:r w:rsidRPr="00BE7EAC">
        <w:t>格式，标注</w:t>
      </w:r>
      <w:r>
        <w:rPr>
          <w:rFonts w:hint="eastAsia"/>
        </w:rPr>
        <w:t>原发肿块</w:t>
      </w:r>
      <w:r w:rsidRPr="00BE7EAC">
        <w:t>。在数据处理阶段，首先确保影像数据与标注数据的匹配，并检验其维度一致性。所有影像数据通过</w:t>
      </w:r>
      <w:proofErr w:type="spellStart"/>
      <w:r w:rsidRPr="00BE7EAC">
        <w:t>SimpleITK</w:t>
      </w:r>
      <w:proofErr w:type="spellEnd"/>
      <w:r w:rsidRPr="00BE7EAC">
        <w:t>库读取为四维数组</w:t>
      </w:r>
      <w:r>
        <w:rPr>
          <w:rFonts w:hint="eastAsia"/>
        </w:rPr>
        <w:t>，</w:t>
      </w:r>
      <w:r w:rsidRPr="00BE7EAC">
        <w:t>进行后续处理。</w:t>
      </w:r>
    </w:p>
    <w:p w14:paraId="7AA21562" w14:textId="77777777" w:rsidR="003314DC" w:rsidRDefault="003314DC" w:rsidP="003314DC">
      <w:pPr>
        <w:tabs>
          <w:tab w:val="left" w:pos="960"/>
        </w:tabs>
        <w:rPr>
          <w:rFonts w:ascii="Calibri" w:hAnsi="Calibri" w:cs="Calibri"/>
          <w:b/>
          <w:color w:val="000000" w:themeColor="text1"/>
          <w:sz w:val="24"/>
          <w:szCs w:val="24"/>
          <w14:ligatures w14:val="standardContextual"/>
        </w:rPr>
      </w:pPr>
      <w:r w:rsidRPr="006E25D7">
        <w:rPr>
          <w:rFonts w:ascii="Calibri" w:hAnsi="Calibri" w:cs="Calibri"/>
          <w:b/>
          <w:noProof/>
          <w:color w:val="000000" w:themeColor="text1"/>
          <w:sz w:val="24"/>
          <w:szCs w:val="24"/>
          <w14:ligatures w14:val="standardContextual"/>
        </w:rPr>
        <w:lastRenderedPageBreak/>
        <w:drawing>
          <wp:inline distT="0" distB="0" distL="0" distR="0" wp14:anchorId="0C0DFDB5" wp14:editId="0FCAB6D7">
            <wp:extent cx="5274310" cy="3535680"/>
            <wp:effectExtent l="0" t="0" r="2540" b="7620"/>
            <wp:docPr id="193373575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5751" name="图片 1" descr="图示&#10;&#10;AI 生成的内容可能不正确。"/>
                    <pic:cNvPicPr/>
                  </pic:nvPicPr>
                  <pic:blipFill>
                    <a:blip r:embed="rId6"/>
                    <a:stretch>
                      <a:fillRect/>
                    </a:stretch>
                  </pic:blipFill>
                  <pic:spPr>
                    <a:xfrm>
                      <a:off x="0" y="0"/>
                      <a:ext cx="5274310" cy="3535680"/>
                    </a:xfrm>
                    <a:prstGeom prst="rect">
                      <a:avLst/>
                    </a:prstGeom>
                  </pic:spPr>
                </pic:pic>
              </a:graphicData>
            </a:graphic>
          </wp:inline>
        </w:drawing>
      </w:r>
    </w:p>
    <w:p w14:paraId="371B566D" w14:textId="77777777" w:rsidR="003314DC" w:rsidRPr="009A5319" w:rsidRDefault="003314DC" w:rsidP="003314DC">
      <w:pPr>
        <w:tabs>
          <w:tab w:val="left" w:pos="2269"/>
        </w:tabs>
        <w:spacing w:line="200" w:lineRule="exact"/>
        <w:rPr>
          <w:rFonts w:hint="eastAsia"/>
          <w:sz w:val="15"/>
          <w:szCs w:val="15"/>
        </w:rPr>
      </w:pPr>
      <w:r w:rsidRPr="0022346C">
        <w:rPr>
          <w:rFonts w:hint="eastAsia"/>
          <w:b/>
          <w:bCs/>
          <w:sz w:val="15"/>
          <w:szCs w:val="15"/>
        </w:rPr>
        <w:t xml:space="preserve">Figure1: </w:t>
      </w:r>
      <w:r w:rsidRPr="0022346C">
        <w:rPr>
          <w:b/>
          <w:bCs/>
          <w:sz w:val="15"/>
          <w:szCs w:val="15"/>
        </w:rPr>
        <w:t>Fl</w:t>
      </w:r>
      <w:r w:rsidRPr="00717B80">
        <w:rPr>
          <w:b/>
          <w:bCs/>
          <w:sz w:val="15"/>
          <w:szCs w:val="15"/>
        </w:rPr>
        <w:t xml:space="preserve">owchart of patient selection. </w:t>
      </w:r>
      <w:r w:rsidRPr="009A5319">
        <w:rPr>
          <w:sz w:val="15"/>
          <w:szCs w:val="15"/>
        </w:rPr>
        <w:t xml:space="preserve">A total of 291 patients with clinical stage CT2–4N0M0 breast cancer who received neoadjuvant therapy between January 2018 and September 2024 at Southwest Medical University and </w:t>
      </w:r>
      <w:proofErr w:type="spellStart"/>
      <w:r w:rsidRPr="009A5319">
        <w:rPr>
          <w:sz w:val="15"/>
          <w:szCs w:val="15"/>
        </w:rPr>
        <w:t>Suining</w:t>
      </w:r>
      <w:proofErr w:type="spellEnd"/>
      <w:r w:rsidRPr="009A5319">
        <w:rPr>
          <w:sz w:val="15"/>
          <w:szCs w:val="15"/>
        </w:rPr>
        <w:t xml:space="preserve"> Central Hospital were retrospectively reviewed. After applying inclusion and exclusion criteria—including requirements for complete pre-treatment imaging and pathology data, unifocal disease, and post-treatment surgical pathology—237 patients were included in the final analysis (Southwest Medical University, n = 216; </w:t>
      </w:r>
      <w:proofErr w:type="spellStart"/>
      <w:r w:rsidRPr="009A5319">
        <w:rPr>
          <w:sz w:val="15"/>
          <w:szCs w:val="15"/>
        </w:rPr>
        <w:t>Suining</w:t>
      </w:r>
      <w:proofErr w:type="spellEnd"/>
      <w:r w:rsidRPr="009A5319">
        <w:rPr>
          <w:sz w:val="15"/>
          <w:szCs w:val="15"/>
        </w:rPr>
        <w:t xml:space="preserve"> Central Hospital, n = 21).</w:t>
      </w:r>
    </w:p>
    <w:p w14:paraId="2ECF56F6" w14:textId="77777777" w:rsidR="003314DC" w:rsidRDefault="003314DC" w:rsidP="003314DC">
      <w:pPr>
        <w:tabs>
          <w:tab w:val="left" w:pos="960"/>
        </w:tabs>
        <w:rPr>
          <w:rFonts w:ascii="Calibri" w:hAnsi="Calibri" w:cs="Calibri"/>
          <w:b/>
          <w:color w:val="000000" w:themeColor="text1"/>
          <w:sz w:val="24"/>
          <w:szCs w:val="24"/>
          <w14:ligatures w14:val="standardContextual"/>
        </w:rPr>
      </w:pPr>
    </w:p>
    <w:p w14:paraId="6347DA28" w14:textId="77777777" w:rsidR="003314DC" w:rsidRDefault="003314DC" w:rsidP="003314DC">
      <w:pPr>
        <w:tabs>
          <w:tab w:val="left" w:pos="960"/>
        </w:tabs>
        <w:rPr>
          <w:rFonts w:ascii="Calibri" w:hAnsi="Calibri" w:cs="Calibri"/>
          <w:b/>
          <w:color w:val="000000" w:themeColor="text1"/>
          <w:sz w:val="24"/>
          <w:szCs w:val="24"/>
          <w14:ligatures w14:val="standardContextual"/>
        </w:rPr>
      </w:pPr>
    </w:p>
    <w:p w14:paraId="5689129D" w14:textId="77777777" w:rsidR="003314DC" w:rsidRDefault="003314DC" w:rsidP="003314DC">
      <w:pPr>
        <w:tabs>
          <w:tab w:val="left" w:pos="960"/>
        </w:tabs>
        <w:rPr>
          <w:rFonts w:ascii="Calibri" w:hAnsi="Calibri" w:cs="Calibri"/>
          <w:b/>
          <w:color w:val="000000" w:themeColor="text1"/>
          <w:sz w:val="24"/>
          <w:szCs w:val="24"/>
          <w14:ligatures w14:val="standardContextu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1115"/>
        <w:gridCol w:w="1260"/>
        <w:gridCol w:w="878"/>
        <w:gridCol w:w="1289"/>
        <w:gridCol w:w="1269"/>
        <w:gridCol w:w="778"/>
      </w:tblGrid>
      <w:tr w:rsidR="003314DC" w14:paraId="6E38546F" w14:textId="77777777">
        <w:trPr>
          <w:trHeight w:val="23"/>
          <w:jc w:val="center"/>
        </w:trPr>
        <w:tc>
          <w:tcPr>
            <w:tcW w:w="8296" w:type="dxa"/>
            <w:gridSpan w:val="7"/>
          </w:tcPr>
          <w:p w14:paraId="639BE1F5" w14:textId="77777777" w:rsidR="003314DC" w:rsidRDefault="003314DC">
            <w:pPr>
              <w:widowControl/>
              <w:jc w:val="left"/>
              <w:rPr>
                <w:rFonts w:ascii="Times New Roman Bold" w:hAnsi="Times New Roman Bold" w:cs="Times New Roman Bold"/>
                <w:color w:val="000000" w:themeColor="text1"/>
                <w:sz w:val="18"/>
                <w:szCs w:val="18"/>
              </w:rPr>
            </w:pPr>
            <w:r w:rsidRPr="00AA2266">
              <w:rPr>
                <w:rFonts w:hint="eastAsia"/>
                <w:b/>
                <w:bCs/>
                <w:sz w:val="18"/>
                <w:szCs w:val="18"/>
              </w:rPr>
              <w:t>Table 1</w:t>
            </w:r>
            <w:r w:rsidRPr="004F0C82">
              <w:rPr>
                <w:rFonts w:hint="eastAsia"/>
                <w:b/>
                <w:bCs/>
                <w:sz w:val="18"/>
                <w:szCs w:val="18"/>
              </w:rPr>
              <w:t>:</w:t>
            </w:r>
            <w:r>
              <w:rPr>
                <w:rFonts w:hint="eastAsia"/>
                <w:b/>
                <w:bCs/>
                <w:sz w:val="18"/>
                <w:szCs w:val="18"/>
              </w:rPr>
              <w:t xml:space="preserve"> </w:t>
            </w:r>
            <w:r w:rsidRPr="004F0C82">
              <w:rPr>
                <w:rFonts w:hint="eastAsia"/>
                <w:b/>
                <w:bCs/>
                <w:sz w:val="18"/>
                <w:szCs w:val="18"/>
              </w:rPr>
              <w:t>Patient Demographic Characteristics in the Data Sets</w:t>
            </w:r>
          </w:p>
        </w:tc>
      </w:tr>
      <w:tr w:rsidR="003314DC" w14:paraId="423A7DCF" w14:textId="77777777">
        <w:trPr>
          <w:trHeight w:val="23"/>
          <w:jc w:val="center"/>
        </w:trPr>
        <w:tc>
          <w:tcPr>
            <w:tcW w:w="1707" w:type="dxa"/>
            <w:vMerge w:val="restart"/>
            <w:vAlign w:val="center"/>
          </w:tcPr>
          <w:p w14:paraId="020C1DC4" w14:textId="77777777" w:rsidR="003314DC" w:rsidRDefault="003314DC">
            <w:pPr>
              <w:jc w:val="center"/>
              <w:rPr>
                <w:rFonts w:ascii="Times New Roman Regular" w:hAnsi="Times New Roman Regular" w:cs="Times New Roman Regular"/>
                <w:b/>
                <w:bCs/>
                <w:color w:val="000000" w:themeColor="text1"/>
                <w:sz w:val="18"/>
                <w:szCs w:val="18"/>
              </w:rPr>
            </w:pPr>
            <w:r w:rsidRPr="002926D2">
              <w:rPr>
                <w:rFonts w:ascii="Times New Roman Regular" w:hAnsi="Times New Roman Regular" w:cs="Times New Roman Regular" w:hint="eastAsia"/>
                <w:b/>
                <w:bCs/>
                <w:color w:val="000000" w:themeColor="text1"/>
                <w:sz w:val="18"/>
                <w:szCs w:val="18"/>
              </w:rPr>
              <w:t>Clinicopathological characteristics</w:t>
            </w:r>
          </w:p>
        </w:tc>
        <w:tc>
          <w:tcPr>
            <w:tcW w:w="2375" w:type="dxa"/>
            <w:gridSpan w:val="2"/>
            <w:vAlign w:val="center"/>
          </w:tcPr>
          <w:p w14:paraId="25DE89FF" w14:textId="77777777" w:rsidR="003314DC" w:rsidRDefault="003314DC">
            <w:pPr>
              <w:widowControl/>
              <w:jc w:val="center"/>
              <w:rPr>
                <w:rFonts w:ascii="Times New Roman Bold" w:hAnsi="Times New Roman Bold" w:cs="Times New Roman Bold"/>
                <w:color w:val="000000" w:themeColor="text1"/>
                <w:sz w:val="18"/>
                <w:szCs w:val="18"/>
              </w:rPr>
            </w:pPr>
            <w:r w:rsidRPr="00B4766C">
              <w:rPr>
                <w:rFonts w:ascii="Times New Roman Bold" w:hAnsi="Times New Roman Bold" w:cs="Times New Roman Bold"/>
                <w:color w:val="000000" w:themeColor="text1"/>
                <w:sz w:val="18"/>
                <w:szCs w:val="18"/>
              </w:rPr>
              <w:t>Training cohort</w:t>
            </w:r>
            <w:r>
              <w:rPr>
                <w:rFonts w:ascii="Times New Roman Bold" w:hAnsi="Times New Roman Bold" w:cs="Times New Roman Bold" w:hint="eastAsia"/>
                <w:color w:val="000000" w:themeColor="text1"/>
                <w:sz w:val="18"/>
                <w:szCs w:val="18"/>
              </w:rPr>
              <w:t xml:space="preserve"> </w:t>
            </w:r>
          </w:p>
          <w:p w14:paraId="6560D267" w14:textId="77777777" w:rsidR="003314DC" w:rsidRDefault="003314DC">
            <w:pPr>
              <w:widowControl/>
              <w:jc w:val="center"/>
              <w:rPr>
                <w:rFonts w:ascii="Times New Roman" w:eastAsia="等线" w:hAnsi="Times New Roman"/>
                <w:sz w:val="18"/>
                <w:szCs w:val="18"/>
              </w:rPr>
            </w:pPr>
            <w:r>
              <w:rPr>
                <w:rFonts w:ascii="Times New Roman Bold" w:hAnsi="Times New Roman Bold" w:cs="Times New Roman Bold"/>
                <w:color w:val="000000" w:themeColor="text1"/>
                <w:sz w:val="18"/>
                <w:szCs w:val="18"/>
              </w:rPr>
              <w:t>(n = 216)</w:t>
            </w:r>
          </w:p>
        </w:tc>
        <w:tc>
          <w:tcPr>
            <w:tcW w:w="878" w:type="dxa"/>
          </w:tcPr>
          <w:p w14:paraId="4E74B74C" w14:textId="77777777" w:rsidR="003314DC" w:rsidRDefault="003314DC">
            <w:pPr>
              <w:widowControl/>
              <w:jc w:val="center"/>
              <w:rPr>
                <w:rFonts w:ascii="Times New Roman Bold" w:hAnsi="Times New Roman Bold" w:cs="Times New Roman Bold"/>
                <w:color w:val="000000" w:themeColor="text1"/>
                <w:sz w:val="18"/>
                <w:szCs w:val="18"/>
              </w:rPr>
            </w:pPr>
          </w:p>
        </w:tc>
        <w:tc>
          <w:tcPr>
            <w:tcW w:w="2558" w:type="dxa"/>
            <w:gridSpan w:val="2"/>
          </w:tcPr>
          <w:p w14:paraId="6EA8BE71" w14:textId="77777777" w:rsidR="003314DC" w:rsidRDefault="003314DC">
            <w:pPr>
              <w:widowControl/>
              <w:jc w:val="center"/>
              <w:rPr>
                <w:rFonts w:ascii="Times New Roman Bold" w:hAnsi="Times New Roman Bold" w:cs="Times New Roman Bold"/>
                <w:color w:val="000000" w:themeColor="text1"/>
                <w:sz w:val="18"/>
                <w:szCs w:val="18"/>
              </w:rPr>
            </w:pPr>
            <w:r w:rsidRPr="00ED753F">
              <w:rPr>
                <w:rFonts w:ascii="Times New Roman Bold" w:hAnsi="Times New Roman Bold" w:cs="Times New Roman Bold"/>
                <w:color w:val="000000" w:themeColor="text1"/>
                <w:sz w:val="18"/>
                <w:szCs w:val="18"/>
              </w:rPr>
              <w:t>External validation cohort</w:t>
            </w:r>
            <w:r>
              <w:rPr>
                <w:rFonts w:ascii="Times New Roman Bold" w:hAnsi="Times New Roman Bold" w:cs="Times New Roman Bold"/>
                <w:color w:val="000000" w:themeColor="text1"/>
                <w:sz w:val="18"/>
                <w:szCs w:val="18"/>
              </w:rPr>
              <w:t xml:space="preserve"> </w:t>
            </w:r>
          </w:p>
          <w:p w14:paraId="5A9EDB1A" w14:textId="77777777" w:rsidR="003314DC" w:rsidRDefault="003314DC">
            <w:pPr>
              <w:widowControl/>
              <w:jc w:val="center"/>
              <w:rPr>
                <w:rFonts w:ascii="Times New Roman" w:eastAsia="等线" w:hAnsi="Times New Roman"/>
                <w:sz w:val="18"/>
                <w:szCs w:val="18"/>
              </w:rPr>
            </w:pPr>
            <w:r>
              <w:rPr>
                <w:rFonts w:ascii="Times New Roman Bold" w:hAnsi="Times New Roman Bold" w:cs="Times New Roman Bold"/>
                <w:color w:val="000000" w:themeColor="text1"/>
                <w:sz w:val="18"/>
                <w:szCs w:val="18"/>
              </w:rPr>
              <w:t>(n = 21)</w:t>
            </w:r>
          </w:p>
        </w:tc>
        <w:tc>
          <w:tcPr>
            <w:tcW w:w="778" w:type="dxa"/>
          </w:tcPr>
          <w:p w14:paraId="1B485D93" w14:textId="77777777" w:rsidR="003314DC" w:rsidRDefault="003314DC">
            <w:pPr>
              <w:widowControl/>
              <w:jc w:val="center"/>
              <w:rPr>
                <w:rFonts w:ascii="Times New Roman Bold" w:hAnsi="Times New Roman Bold" w:cs="Times New Roman Bold"/>
                <w:color w:val="000000" w:themeColor="text1"/>
                <w:sz w:val="18"/>
                <w:szCs w:val="18"/>
              </w:rPr>
            </w:pPr>
          </w:p>
        </w:tc>
      </w:tr>
      <w:tr w:rsidR="003314DC" w14:paraId="53B2DC3B" w14:textId="77777777">
        <w:trPr>
          <w:trHeight w:val="23"/>
          <w:jc w:val="center"/>
        </w:trPr>
        <w:tc>
          <w:tcPr>
            <w:tcW w:w="1707" w:type="dxa"/>
            <w:vMerge/>
            <w:vAlign w:val="center"/>
          </w:tcPr>
          <w:p w14:paraId="58F94AE2" w14:textId="77777777" w:rsidR="003314DC" w:rsidRDefault="003314DC">
            <w:pPr>
              <w:rPr>
                <w:rFonts w:ascii="Times New Roman" w:eastAsia="等线" w:hAnsi="Times New Roman"/>
                <w:sz w:val="18"/>
                <w:szCs w:val="18"/>
              </w:rPr>
            </w:pPr>
          </w:p>
        </w:tc>
        <w:tc>
          <w:tcPr>
            <w:tcW w:w="1115" w:type="dxa"/>
            <w:vAlign w:val="center"/>
          </w:tcPr>
          <w:p w14:paraId="6EBAB463"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SLN</w:t>
            </w:r>
          </w:p>
          <w:p w14:paraId="0BA73693" w14:textId="77777777" w:rsidR="003314DC" w:rsidRDefault="003314DC">
            <w:pPr>
              <w:widowControl/>
              <w:jc w:val="center"/>
              <w:rPr>
                <w:rFonts w:ascii="Times New Roman" w:eastAsia="等线" w:hAnsi="Times New Roman"/>
                <w:sz w:val="18"/>
                <w:szCs w:val="18"/>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等线" w:hAnsi="Times New Roman"/>
                <w:sz w:val="18"/>
                <w:szCs w:val="18"/>
              </w:rPr>
              <w:t xml:space="preserve"> </w:t>
            </w:r>
          </w:p>
          <w:p w14:paraId="28E55B94" w14:textId="77777777" w:rsidR="003314DC" w:rsidRDefault="003314DC">
            <w:pPr>
              <w:widowControl/>
              <w:jc w:val="center"/>
              <w:rPr>
                <w:rFonts w:ascii="Times New Roman" w:eastAsia="等线" w:hAnsi="Times New Roman"/>
                <w:sz w:val="18"/>
                <w:szCs w:val="18"/>
              </w:rPr>
            </w:pPr>
            <w:r>
              <w:rPr>
                <w:rFonts w:ascii="Times New Roman" w:eastAsia="等线" w:hAnsi="Times New Roman"/>
                <w:sz w:val="18"/>
                <w:szCs w:val="18"/>
              </w:rPr>
              <w:t xml:space="preserve">(n = 188)     </w:t>
            </w:r>
          </w:p>
        </w:tc>
        <w:tc>
          <w:tcPr>
            <w:tcW w:w="1260" w:type="dxa"/>
            <w:vAlign w:val="center"/>
          </w:tcPr>
          <w:p w14:paraId="01F6FCC2"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SLN</w:t>
            </w:r>
          </w:p>
          <w:p w14:paraId="7B4B5698" w14:textId="77777777" w:rsidR="003314DC" w:rsidRDefault="003314DC">
            <w:pPr>
              <w:widowControl/>
              <w:jc w:val="center"/>
              <w:rPr>
                <w:rFonts w:ascii="Times New Roman" w:eastAsia="等线" w:hAnsi="Times New Roman"/>
                <w:sz w:val="18"/>
                <w:szCs w:val="18"/>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等线" w:hAnsi="Times New Roman" w:hint="eastAsia"/>
                <w:sz w:val="18"/>
                <w:szCs w:val="18"/>
              </w:rPr>
              <w:t xml:space="preserve"> </w:t>
            </w:r>
          </w:p>
          <w:p w14:paraId="1446074D"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w:t>
            </w:r>
            <w:r>
              <w:rPr>
                <w:rFonts w:ascii="Times New Roman" w:eastAsia="等线" w:hAnsi="Times New Roman"/>
                <w:sz w:val="18"/>
                <w:szCs w:val="18"/>
              </w:rPr>
              <w:t>n =28)</w:t>
            </w:r>
          </w:p>
        </w:tc>
        <w:tc>
          <w:tcPr>
            <w:tcW w:w="878" w:type="dxa"/>
          </w:tcPr>
          <w:p w14:paraId="5D92C5C0"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i/>
                <w:iCs/>
                <w:sz w:val="18"/>
                <w:szCs w:val="18"/>
              </w:rPr>
              <w:t>P</w:t>
            </w:r>
            <w:r>
              <w:rPr>
                <w:rFonts w:ascii="Times New Roman" w:eastAsia="等线" w:hAnsi="Times New Roman"/>
                <w:sz w:val="18"/>
                <w:szCs w:val="18"/>
              </w:rPr>
              <w:t xml:space="preserve"> value</w:t>
            </w:r>
          </w:p>
        </w:tc>
        <w:tc>
          <w:tcPr>
            <w:tcW w:w="1289" w:type="dxa"/>
            <w:vAlign w:val="center"/>
          </w:tcPr>
          <w:p w14:paraId="62B93A1A"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SLN</w:t>
            </w:r>
          </w:p>
          <w:p w14:paraId="76F6F21A" w14:textId="77777777" w:rsidR="003314DC" w:rsidRDefault="003314DC">
            <w:pPr>
              <w:widowControl/>
              <w:jc w:val="center"/>
              <w:rPr>
                <w:rFonts w:ascii="Times New Roman" w:eastAsia="等线" w:hAnsi="Times New Roman"/>
                <w:sz w:val="18"/>
                <w:szCs w:val="18"/>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等线" w:hAnsi="Times New Roman"/>
                <w:sz w:val="18"/>
                <w:szCs w:val="18"/>
              </w:rPr>
              <w:t xml:space="preserve"> </w:t>
            </w:r>
          </w:p>
          <w:p w14:paraId="7AB2B68B" w14:textId="77777777" w:rsidR="003314DC" w:rsidRDefault="003314DC">
            <w:pPr>
              <w:widowControl/>
              <w:jc w:val="center"/>
              <w:rPr>
                <w:rFonts w:ascii="Times New Roman" w:eastAsia="等线" w:hAnsi="Times New Roman"/>
                <w:sz w:val="18"/>
                <w:szCs w:val="18"/>
              </w:rPr>
            </w:pPr>
            <w:r>
              <w:rPr>
                <w:rFonts w:ascii="Times New Roman" w:eastAsia="等线" w:hAnsi="Times New Roman"/>
                <w:sz w:val="18"/>
                <w:szCs w:val="18"/>
              </w:rPr>
              <w:t>(n =</w:t>
            </w:r>
            <w:r>
              <w:rPr>
                <w:rFonts w:ascii="Times New Roman" w:eastAsia="等线" w:hAnsi="Times New Roman" w:hint="eastAsia"/>
                <w:sz w:val="18"/>
                <w:szCs w:val="18"/>
              </w:rPr>
              <w:t>1</w:t>
            </w:r>
            <w:r>
              <w:rPr>
                <w:rFonts w:ascii="Times New Roman" w:eastAsia="等线" w:hAnsi="Times New Roman"/>
                <w:sz w:val="18"/>
                <w:szCs w:val="18"/>
              </w:rPr>
              <w:t xml:space="preserve">5)      </w:t>
            </w:r>
          </w:p>
        </w:tc>
        <w:tc>
          <w:tcPr>
            <w:tcW w:w="1269" w:type="dxa"/>
            <w:vAlign w:val="center"/>
          </w:tcPr>
          <w:p w14:paraId="3511F04D"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SLN</w:t>
            </w:r>
          </w:p>
          <w:p w14:paraId="0C3C92EB" w14:textId="77777777" w:rsidR="003314DC" w:rsidRDefault="003314DC">
            <w:pPr>
              <w:widowControl/>
              <w:jc w:val="center"/>
              <w:rPr>
                <w:rFonts w:ascii="Times New Roman" w:eastAsia="等线" w:hAnsi="Times New Roman"/>
                <w:sz w:val="18"/>
                <w:szCs w:val="18"/>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等线" w:hAnsi="Times New Roman" w:hint="eastAsia"/>
                <w:sz w:val="18"/>
                <w:szCs w:val="18"/>
              </w:rPr>
              <w:t xml:space="preserve"> </w:t>
            </w:r>
          </w:p>
          <w:p w14:paraId="0ADCE5CA"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w:t>
            </w:r>
            <w:r>
              <w:rPr>
                <w:rFonts w:ascii="Times New Roman" w:eastAsia="等线" w:hAnsi="Times New Roman"/>
                <w:sz w:val="18"/>
                <w:szCs w:val="18"/>
              </w:rPr>
              <w:t>n = 6)</w:t>
            </w:r>
          </w:p>
        </w:tc>
        <w:tc>
          <w:tcPr>
            <w:tcW w:w="778" w:type="dxa"/>
          </w:tcPr>
          <w:p w14:paraId="5768347F"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i/>
                <w:iCs/>
                <w:sz w:val="18"/>
                <w:szCs w:val="18"/>
              </w:rPr>
              <w:t>P</w:t>
            </w:r>
            <w:r>
              <w:rPr>
                <w:rFonts w:ascii="Times New Roman" w:eastAsia="等线" w:hAnsi="Times New Roman"/>
                <w:sz w:val="18"/>
                <w:szCs w:val="18"/>
              </w:rPr>
              <w:t xml:space="preserve"> value</w:t>
            </w:r>
          </w:p>
        </w:tc>
      </w:tr>
      <w:tr w:rsidR="003314DC" w14:paraId="4634D0AE" w14:textId="77777777">
        <w:trPr>
          <w:trHeight w:val="187"/>
          <w:jc w:val="center"/>
        </w:trPr>
        <w:tc>
          <w:tcPr>
            <w:tcW w:w="1707" w:type="dxa"/>
          </w:tcPr>
          <w:p w14:paraId="0FB79316" w14:textId="77777777" w:rsidR="003314DC" w:rsidRDefault="003314DC">
            <w:pPr>
              <w:widowControl/>
              <w:jc w:val="center"/>
              <w:rPr>
                <w:rFonts w:ascii="Times New Roman" w:eastAsia="微软雅黑" w:hAnsi="Times New Roman"/>
                <w:sz w:val="18"/>
                <w:szCs w:val="18"/>
                <w:shd w:val="clear" w:color="auto" w:fill="FFFFFF"/>
              </w:rPr>
            </w:pPr>
            <w:r>
              <w:rPr>
                <w:rFonts w:ascii="Times New Roman" w:eastAsia="微软雅黑" w:hAnsi="Times New Roman" w:hint="eastAsia"/>
                <w:sz w:val="18"/>
                <w:szCs w:val="18"/>
                <w:shd w:val="clear" w:color="auto" w:fill="FFFFFF"/>
              </w:rPr>
              <w:t>Age</w:t>
            </w:r>
          </w:p>
        </w:tc>
        <w:tc>
          <w:tcPr>
            <w:tcW w:w="1115" w:type="dxa"/>
          </w:tcPr>
          <w:p w14:paraId="109269B1" w14:textId="77777777" w:rsidR="003314DC" w:rsidRDefault="003314DC">
            <w:pPr>
              <w:widowControl/>
              <w:jc w:val="center"/>
              <w:rPr>
                <w:rFonts w:ascii="Times New Roman" w:eastAsia="等线" w:hAnsi="Times New Roman"/>
                <w:color w:val="000000"/>
                <w:sz w:val="18"/>
                <w:szCs w:val="18"/>
              </w:rPr>
            </w:pPr>
            <w:r>
              <w:rPr>
                <w:rFonts w:ascii="Times New Roman" w:eastAsia="等线" w:hAnsi="Times New Roman"/>
                <w:color w:val="000000"/>
                <w:kern w:val="0"/>
                <w:sz w:val="18"/>
                <w:szCs w:val="18"/>
              </w:rPr>
              <w:t xml:space="preserve">49.84 </w:t>
            </w:r>
            <w:r>
              <w:rPr>
                <w:rFonts w:ascii="等线" w:eastAsia="等线" w:hAnsi="等线" w:hint="eastAsia"/>
                <w:color w:val="000000"/>
                <w:kern w:val="0"/>
                <w:sz w:val="18"/>
                <w:szCs w:val="18"/>
              </w:rPr>
              <w:t>±</w:t>
            </w:r>
            <w:r>
              <w:rPr>
                <w:rFonts w:ascii="Times New Roman" w:eastAsia="等线" w:hAnsi="Times New Roman"/>
                <w:color w:val="000000"/>
                <w:kern w:val="0"/>
                <w:sz w:val="18"/>
                <w:szCs w:val="18"/>
              </w:rPr>
              <w:t xml:space="preserve"> 8.68</w:t>
            </w:r>
          </w:p>
        </w:tc>
        <w:tc>
          <w:tcPr>
            <w:tcW w:w="1260" w:type="dxa"/>
          </w:tcPr>
          <w:p w14:paraId="5BED75B4" w14:textId="77777777" w:rsidR="003314DC" w:rsidRDefault="003314DC">
            <w:pPr>
              <w:widowControl/>
              <w:jc w:val="center"/>
              <w:rPr>
                <w:rFonts w:ascii="Times New Roman" w:eastAsia="等线" w:hAnsi="Times New Roman"/>
                <w:color w:val="000000"/>
                <w:sz w:val="18"/>
                <w:szCs w:val="18"/>
              </w:rPr>
            </w:pPr>
            <w:r>
              <w:rPr>
                <w:rFonts w:ascii="Times New Roman" w:eastAsia="等线" w:hAnsi="Times New Roman"/>
                <w:color w:val="000000"/>
                <w:kern w:val="0"/>
                <w:sz w:val="18"/>
                <w:szCs w:val="18"/>
              </w:rPr>
              <w:t xml:space="preserve">52.36 </w:t>
            </w:r>
            <w:r>
              <w:rPr>
                <w:rFonts w:ascii="等线" w:eastAsia="等线" w:hAnsi="等线" w:hint="eastAsia"/>
                <w:color w:val="000000"/>
                <w:kern w:val="0"/>
                <w:sz w:val="18"/>
                <w:szCs w:val="18"/>
              </w:rPr>
              <w:t>±</w:t>
            </w:r>
            <w:r>
              <w:rPr>
                <w:rFonts w:ascii="Times New Roman" w:eastAsia="等线" w:hAnsi="Times New Roman"/>
                <w:color w:val="000000"/>
                <w:kern w:val="0"/>
                <w:sz w:val="18"/>
                <w:szCs w:val="18"/>
              </w:rPr>
              <w:t xml:space="preserve"> 7.07</w:t>
            </w:r>
          </w:p>
        </w:tc>
        <w:tc>
          <w:tcPr>
            <w:tcW w:w="878" w:type="dxa"/>
            <w:vAlign w:val="center"/>
          </w:tcPr>
          <w:p w14:paraId="3FC96264" w14:textId="77777777" w:rsidR="003314DC" w:rsidRDefault="003314DC">
            <w:pPr>
              <w:widowControl/>
              <w:jc w:val="center"/>
              <w:rPr>
                <w:rFonts w:ascii="Times New Roman" w:eastAsia="等线" w:hAnsi="Times New Roman"/>
                <w:color w:val="000000"/>
                <w:kern w:val="0"/>
                <w:sz w:val="18"/>
                <w:szCs w:val="18"/>
              </w:rPr>
            </w:pPr>
            <w:r>
              <w:rPr>
                <w:rFonts w:ascii="Times New Roman" w:eastAsia="等线" w:hAnsi="Times New Roman" w:hint="eastAsia"/>
                <w:color w:val="000000"/>
                <w:kern w:val="0"/>
                <w:sz w:val="18"/>
                <w:szCs w:val="18"/>
              </w:rPr>
              <w:t>0</w:t>
            </w:r>
            <w:r>
              <w:rPr>
                <w:rFonts w:ascii="Times New Roman" w:eastAsia="等线" w:hAnsi="Times New Roman"/>
                <w:color w:val="000000"/>
                <w:kern w:val="0"/>
                <w:sz w:val="18"/>
                <w:szCs w:val="18"/>
              </w:rPr>
              <w:t>.145</w:t>
            </w:r>
          </w:p>
        </w:tc>
        <w:tc>
          <w:tcPr>
            <w:tcW w:w="1289" w:type="dxa"/>
          </w:tcPr>
          <w:p w14:paraId="2BD074AA" w14:textId="77777777" w:rsidR="003314DC" w:rsidRDefault="003314DC">
            <w:pPr>
              <w:widowControl/>
              <w:jc w:val="center"/>
              <w:rPr>
                <w:rFonts w:ascii="Times New Roman" w:eastAsia="等线" w:hAnsi="Times New Roman"/>
                <w:color w:val="000000"/>
                <w:kern w:val="0"/>
                <w:sz w:val="18"/>
                <w:szCs w:val="18"/>
              </w:rPr>
            </w:pPr>
            <w:r>
              <w:rPr>
                <w:rFonts w:ascii="Times New Roman" w:eastAsia="等线" w:hAnsi="Times New Roman"/>
                <w:color w:val="000000"/>
                <w:kern w:val="0"/>
                <w:sz w:val="18"/>
                <w:szCs w:val="18"/>
              </w:rPr>
              <w:t>51.20 ± 7.82</w:t>
            </w:r>
          </w:p>
        </w:tc>
        <w:tc>
          <w:tcPr>
            <w:tcW w:w="1269" w:type="dxa"/>
          </w:tcPr>
          <w:p w14:paraId="77186B88" w14:textId="77777777" w:rsidR="003314DC" w:rsidRDefault="003314DC">
            <w:pPr>
              <w:widowControl/>
              <w:jc w:val="center"/>
              <w:rPr>
                <w:rFonts w:ascii="Times New Roman" w:eastAsia="等线" w:hAnsi="Times New Roman"/>
                <w:color w:val="000000"/>
                <w:kern w:val="0"/>
                <w:sz w:val="18"/>
                <w:szCs w:val="18"/>
              </w:rPr>
            </w:pPr>
            <w:r>
              <w:rPr>
                <w:rFonts w:ascii="Times New Roman" w:eastAsia="等线" w:hAnsi="Times New Roman"/>
                <w:color w:val="000000"/>
                <w:kern w:val="0"/>
                <w:sz w:val="18"/>
                <w:szCs w:val="18"/>
              </w:rPr>
              <w:t>49.33 ± 7.89</w:t>
            </w:r>
          </w:p>
        </w:tc>
        <w:tc>
          <w:tcPr>
            <w:tcW w:w="778" w:type="dxa"/>
          </w:tcPr>
          <w:p w14:paraId="7EE22F12" w14:textId="77777777" w:rsidR="003314DC" w:rsidRDefault="003314DC">
            <w:pPr>
              <w:widowControl/>
              <w:jc w:val="center"/>
              <w:rPr>
                <w:rFonts w:ascii="Times New Roman" w:eastAsia="等线" w:hAnsi="Times New Roman"/>
                <w:color w:val="000000"/>
                <w:kern w:val="0"/>
                <w:sz w:val="18"/>
                <w:szCs w:val="18"/>
              </w:rPr>
            </w:pPr>
            <w:r>
              <w:rPr>
                <w:rFonts w:ascii="Times New Roman" w:eastAsia="等线" w:hAnsi="Times New Roman" w:hint="eastAsia"/>
                <w:color w:val="000000"/>
                <w:kern w:val="0"/>
                <w:sz w:val="18"/>
                <w:szCs w:val="18"/>
              </w:rPr>
              <w:t>0</w:t>
            </w:r>
            <w:r>
              <w:rPr>
                <w:rFonts w:ascii="Times New Roman" w:eastAsia="等线" w:hAnsi="Times New Roman"/>
                <w:color w:val="000000"/>
                <w:kern w:val="0"/>
                <w:sz w:val="18"/>
                <w:szCs w:val="18"/>
              </w:rPr>
              <w:t>.628</w:t>
            </w:r>
          </w:p>
        </w:tc>
      </w:tr>
      <w:tr w:rsidR="003314DC" w14:paraId="0E2E58F7" w14:textId="77777777">
        <w:trPr>
          <w:trHeight w:val="23"/>
          <w:jc w:val="center"/>
        </w:trPr>
        <w:tc>
          <w:tcPr>
            <w:tcW w:w="8296" w:type="dxa"/>
            <w:gridSpan w:val="7"/>
          </w:tcPr>
          <w:p w14:paraId="733688E3" w14:textId="77777777" w:rsidR="003314DC" w:rsidRDefault="003314DC">
            <w:pPr>
              <w:widowControl/>
              <w:jc w:val="center"/>
              <w:rPr>
                <w:rFonts w:ascii="Times New Roman" w:eastAsia="等线" w:hAnsi="Times New Roman"/>
                <w:sz w:val="18"/>
                <w:szCs w:val="18"/>
              </w:rPr>
            </w:pPr>
            <w:r>
              <w:rPr>
                <w:rFonts w:ascii="Times New Roman" w:eastAsia="微软雅黑" w:hAnsi="Times New Roman" w:hint="eastAsia"/>
                <w:kern w:val="0"/>
                <w:sz w:val="18"/>
                <w:szCs w:val="18"/>
                <w:shd w:val="clear" w:color="auto" w:fill="FFFFFF"/>
              </w:rPr>
              <w:t>E</w:t>
            </w:r>
            <w:r>
              <w:rPr>
                <w:rFonts w:ascii="Times New Roman" w:eastAsia="微软雅黑" w:hAnsi="Times New Roman"/>
                <w:kern w:val="0"/>
                <w:sz w:val="18"/>
                <w:szCs w:val="18"/>
                <w:shd w:val="clear" w:color="auto" w:fill="FFFFFF"/>
              </w:rPr>
              <w:t>R</w:t>
            </w:r>
          </w:p>
        </w:tc>
      </w:tr>
      <w:tr w:rsidR="003314DC" w14:paraId="79F60EE0" w14:textId="77777777">
        <w:trPr>
          <w:trHeight w:val="23"/>
          <w:jc w:val="center"/>
        </w:trPr>
        <w:tc>
          <w:tcPr>
            <w:tcW w:w="1707" w:type="dxa"/>
          </w:tcPr>
          <w:p w14:paraId="2317AFCF" w14:textId="77777777" w:rsidR="003314DC" w:rsidRDefault="003314DC">
            <w:pPr>
              <w:widowControl/>
              <w:jc w:val="center"/>
              <w:rPr>
                <w:rFonts w:ascii="Times New Roman" w:eastAsia="微软雅黑" w:hAnsi="Times New Roman"/>
                <w:kern w:val="0"/>
                <w:sz w:val="18"/>
                <w:szCs w:val="18"/>
                <w:shd w:val="clear" w:color="auto" w:fill="FFFFFF"/>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p>
        </w:tc>
        <w:tc>
          <w:tcPr>
            <w:tcW w:w="1115" w:type="dxa"/>
          </w:tcPr>
          <w:p w14:paraId="5EC054E4"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7</w:t>
            </w:r>
            <w:r>
              <w:rPr>
                <w:rFonts w:ascii="Times New Roman" w:eastAsia="等线" w:hAnsi="Times New Roman"/>
                <w:sz w:val="18"/>
                <w:szCs w:val="18"/>
              </w:rPr>
              <w:t>9 (42%)</w:t>
            </w:r>
          </w:p>
        </w:tc>
        <w:tc>
          <w:tcPr>
            <w:tcW w:w="1260" w:type="dxa"/>
          </w:tcPr>
          <w:p w14:paraId="13858D9E"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7 (61%)</w:t>
            </w:r>
          </w:p>
        </w:tc>
        <w:tc>
          <w:tcPr>
            <w:tcW w:w="878" w:type="dxa"/>
            <w:vMerge w:val="restart"/>
            <w:vAlign w:val="center"/>
          </w:tcPr>
          <w:p w14:paraId="05969143" w14:textId="77777777" w:rsidR="003314DC" w:rsidRDefault="003314DC">
            <w:pPr>
              <w:widowControl/>
              <w:ind w:firstLineChars="100" w:firstLine="180"/>
              <w:rPr>
                <w:rFonts w:ascii="Times New Roman" w:eastAsia="等线" w:hAnsi="Times New Roman"/>
                <w:sz w:val="18"/>
                <w:szCs w:val="18"/>
              </w:rPr>
            </w:pPr>
            <w:r>
              <w:rPr>
                <w:rFonts w:ascii="Times New Roman" w:eastAsia="等线" w:hAnsi="Times New Roman" w:hint="eastAsia"/>
                <w:sz w:val="18"/>
                <w:szCs w:val="18"/>
              </w:rPr>
              <w:t>0</w:t>
            </w:r>
            <w:r>
              <w:rPr>
                <w:rFonts w:ascii="Times New Roman" w:eastAsia="等线" w:hAnsi="Times New Roman"/>
                <w:sz w:val="18"/>
                <w:szCs w:val="18"/>
              </w:rPr>
              <w:t>.063</w:t>
            </w:r>
          </w:p>
        </w:tc>
        <w:tc>
          <w:tcPr>
            <w:tcW w:w="1289" w:type="dxa"/>
          </w:tcPr>
          <w:p w14:paraId="7C4F66EA"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8</w:t>
            </w:r>
            <w:r>
              <w:rPr>
                <w:rFonts w:ascii="Times New Roman" w:eastAsia="等线" w:hAnsi="Times New Roman"/>
                <w:sz w:val="18"/>
                <w:szCs w:val="18"/>
              </w:rPr>
              <w:t xml:space="preserve"> (53%)</w:t>
            </w:r>
          </w:p>
        </w:tc>
        <w:tc>
          <w:tcPr>
            <w:tcW w:w="1269" w:type="dxa"/>
          </w:tcPr>
          <w:p w14:paraId="0D2C2C53"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4</w:t>
            </w:r>
            <w:r>
              <w:rPr>
                <w:rFonts w:ascii="Times New Roman" w:eastAsia="等线" w:hAnsi="Times New Roman"/>
                <w:sz w:val="18"/>
                <w:szCs w:val="18"/>
              </w:rPr>
              <w:t xml:space="preserve"> (67%)</w:t>
            </w:r>
          </w:p>
        </w:tc>
        <w:tc>
          <w:tcPr>
            <w:tcW w:w="778" w:type="dxa"/>
            <w:vMerge w:val="restart"/>
            <w:vAlign w:val="center"/>
          </w:tcPr>
          <w:p w14:paraId="72AD35CE"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0</w:t>
            </w:r>
            <w:r>
              <w:rPr>
                <w:rFonts w:ascii="Times New Roman" w:eastAsia="等线" w:hAnsi="Times New Roman"/>
                <w:sz w:val="18"/>
                <w:szCs w:val="18"/>
              </w:rPr>
              <w:t>.659</w:t>
            </w:r>
          </w:p>
        </w:tc>
      </w:tr>
      <w:tr w:rsidR="003314DC" w14:paraId="34D827EB" w14:textId="77777777">
        <w:trPr>
          <w:trHeight w:val="23"/>
          <w:jc w:val="center"/>
        </w:trPr>
        <w:tc>
          <w:tcPr>
            <w:tcW w:w="1707" w:type="dxa"/>
          </w:tcPr>
          <w:p w14:paraId="6FA5AF11" w14:textId="77777777" w:rsidR="003314DC" w:rsidRDefault="003314DC">
            <w:pPr>
              <w:widowControl/>
              <w:jc w:val="center"/>
              <w:rPr>
                <w:rFonts w:ascii="Times New Roman" w:eastAsia="微软雅黑" w:hAnsi="Times New Roman"/>
                <w:kern w:val="0"/>
                <w:sz w:val="18"/>
                <w:szCs w:val="18"/>
                <w:shd w:val="clear" w:color="auto" w:fill="FFFFFF"/>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p>
        </w:tc>
        <w:tc>
          <w:tcPr>
            <w:tcW w:w="1115" w:type="dxa"/>
          </w:tcPr>
          <w:p w14:paraId="423A1D94"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09 (58%)</w:t>
            </w:r>
          </w:p>
        </w:tc>
        <w:tc>
          <w:tcPr>
            <w:tcW w:w="1260" w:type="dxa"/>
          </w:tcPr>
          <w:p w14:paraId="4A8DA117"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1 (39%)</w:t>
            </w:r>
          </w:p>
        </w:tc>
        <w:tc>
          <w:tcPr>
            <w:tcW w:w="878" w:type="dxa"/>
            <w:vMerge/>
            <w:vAlign w:val="center"/>
          </w:tcPr>
          <w:p w14:paraId="3669BF88" w14:textId="77777777" w:rsidR="003314DC" w:rsidRDefault="003314DC">
            <w:pPr>
              <w:widowControl/>
              <w:jc w:val="center"/>
              <w:rPr>
                <w:rFonts w:ascii="Times New Roman" w:eastAsia="等线" w:hAnsi="Times New Roman"/>
                <w:sz w:val="18"/>
                <w:szCs w:val="18"/>
              </w:rPr>
            </w:pPr>
          </w:p>
        </w:tc>
        <w:tc>
          <w:tcPr>
            <w:tcW w:w="1289" w:type="dxa"/>
          </w:tcPr>
          <w:p w14:paraId="11E58586"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7</w:t>
            </w:r>
            <w:r>
              <w:rPr>
                <w:rFonts w:ascii="Times New Roman" w:eastAsia="等线" w:hAnsi="Times New Roman"/>
                <w:sz w:val="18"/>
                <w:szCs w:val="18"/>
              </w:rPr>
              <w:t xml:space="preserve"> (47%)</w:t>
            </w:r>
          </w:p>
        </w:tc>
        <w:tc>
          <w:tcPr>
            <w:tcW w:w="1269" w:type="dxa"/>
          </w:tcPr>
          <w:p w14:paraId="2D40133D"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2</w:t>
            </w:r>
            <w:r>
              <w:rPr>
                <w:rFonts w:ascii="Times New Roman" w:eastAsia="等线" w:hAnsi="Times New Roman"/>
                <w:sz w:val="18"/>
                <w:szCs w:val="18"/>
              </w:rPr>
              <w:t xml:space="preserve"> (33%)</w:t>
            </w:r>
          </w:p>
        </w:tc>
        <w:tc>
          <w:tcPr>
            <w:tcW w:w="778" w:type="dxa"/>
            <w:vMerge/>
          </w:tcPr>
          <w:p w14:paraId="0E2ECF6C" w14:textId="77777777" w:rsidR="003314DC" w:rsidRDefault="003314DC">
            <w:pPr>
              <w:widowControl/>
              <w:jc w:val="center"/>
              <w:rPr>
                <w:rFonts w:ascii="Times New Roman" w:eastAsia="等线" w:hAnsi="Times New Roman"/>
                <w:sz w:val="18"/>
                <w:szCs w:val="18"/>
              </w:rPr>
            </w:pPr>
          </w:p>
        </w:tc>
      </w:tr>
      <w:tr w:rsidR="003314DC" w14:paraId="49257A34" w14:textId="77777777">
        <w:trPr>
          <w:trHeight w:val="23"/>
          <w:jc w:val="center"/>
        </w:trPr>
        <w:tc>
          <w:tcPr>
            <w:tcW w:w="8296" w:type="dxa"/>
            <w:gridSpan w:val="7"/>
          </w:tcPr>
          <w:p w14:paraId="6380395C" w14:textId="77777777" w:rsidR="003314DC" w:rsidRDefault="003314DC">
            <w:pPr>
              <w:widowControl/>
              <w:jc w:val="center"/>
              <w:rPr>
                <w:rFonts w:ascii="Times New Roman" w:eastAsia="等线" w:hAnsi="Times New Roman"/>
                <w:sz w:val="18"/>
                <w:szCs w:val="18"/>
              </w:rPr>
            </w:pPr>
            <w:proofErr w:type="spellStart"/>
            <w:r>
              <w:rPr>
                <w:rFonts w:ascii="Times New Roman Regular" w:hAnsi="Times New Roman Regular" w:cs="Times New Roman Regular"/>
                <w:kern w:val="0"/>
                <w:sz w:val="18"/>
                <w:szCs w:val="18"/>
                <w:lang w:bidi="ar"/>
              </w:rPr>
              <w:t>PgR</w:t>
            </w:r>
            <w:proofErr w:type="spellEnd"/>
            <w:r>
              <w:rPr>
                <w:rFonts w:ascii="Times New Roman" w:eastAsia="微软雅黑" w:hAnsi="Times New Roman"/>
                <w:kern w:val="0"/>
                <w:sz w:val="18"/>
                <w:szCs w:val="18"/>
                <w:shd w:val="clear" w:color="auto" w:fill="FFFFFF"/>
              </w:rPr>
              <w:t xml:space="preserve"> </w:t>
            </w:r>
          </w:p>
        </w:tc>
      </w:tr>
      <w:tr w:rsidR="003314DC" w14:paraId="59AD70FA" w14:textId="77777777">
        <w:trPr>
          <w:trHeight w:val="203"/>
          <w:jc w:val="center"/>
        </w:trPr>
        <w:tc>
          <w:tcPr>
            <w:tcW w:w="1707" w:type="dxa"/>
          </w:tcPr>
          <w:p w14:paraId="3DCDF96D" w14:textId="77777777" w:rsidR="003314DC" w:rsidRDefault="003314DC">
            <w:pPr>
              <w:widowControl/>
              <w:jc w:val="center"/>
              <w:rPr>
                <w:rFonts w:ascii="Times New Roman" w:eastAsia="微软雅黑" w:hAnsi="Times New Roman"/>
                <w:kern w:val="0"/>
                <w:sz w:val="18"/>
                <w:szCs w:val="18"/>
                <w:shd w:val="clear" w:color="auto" w:fill="FFFFFF"/>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p>
        </w:tc>
        <w:tc>
          <w:tcPr>
            <w:tcW w:w="1115" w:type="dxa"/>
          </w:tcPr>
          <w:p w14:paraId="21E6B0F4"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7</w:t>
            </w:r>
            <w:r>
              <w:rPr>
                <w:rFonts w:ascii="Times New Roman" w:eastAsia="等线" w:hAnsi="Times New Roman"/>
                <w:sz w:val="18"/>
                <w:szCs w:val="18"/>
              </w:rPr>
              <w:t>0 (37%)</w:t>
            </w:r>
          </w:p>
        </w:tc>
        <w:tc>
          <w:tcPr>
            <w:tcW w:w="1260" w:type="dxa"/>
          </w:tcPr>
          <w:p w14:paraId="2A1F38C3"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5 (54%)</w:t>
            </w:r>
          </w:p>
        </w:tc>
        <w:tc>
          <w:tcPr>
            <w:tcW w:w="878" w:type="dxa"/>
            <w:vMerge w:val="restart"/>
            <w:vAlign w:val="center"/>
          </w:tcPr>
          <w:p w14:paraId="0AD16C8E"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0</w:t>
            </w:r>
            <w:r>
              <w:rPr>
                <w:rFonts w:ascii="Times New Roman" w:eastAsia="等线" w:hAnsi="Times New Roman"/>
                <w:sz w:val="18"/>
                <w:szCs w:val="18"/>
              </w:rPr>
              <w:t>.099</w:t>
            </w:r>
          </w:p>
        </w:tc>
        <w:tc>
          <w:tcPr>
            <w:tcW w:w="1289" w:type="dxa"/>
          </w:tcPr>
          <w:p w14:paraId="1F3E43A7"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9</w:t>
            </w:r>
            <w:r>
              <w:rPr>
                <w:rFonts w:ascii="Times New Roman" w:eastAsia="等线" w:hAnsi="Times New Roman"/>
                <w:sz w:val="18"/>
                <w:szCs w:val="18"/>
              </w:rPr>
              <w:t xml:space="preserve"> (60%)</w:t>
            </w:r>
          </w:p>
        </w:tc>
        <w:tc>
          <w:tcPr>
            <w:tcW w:w="1269" w:type="dxa"/>
          </w:tcPr>
          <w:p w14:paraId="32B61CC2"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4</w:t>
            </w:r>
            <w:r>
              <w:rPr>
                <w:rFonts w:ascii="Times New Roman" w:eastAsia="等线" w:hAnsi="Times New Roman"/>
                <w:sz w:val="18"/>
                <w:szCs w:val="18"/>
              </w:rPr>
              <w:t xml:space="preserve"> (67%)</w:t>
            </w:r>
          </w:p>
        </w:tc>
        <w:tc>
          <w:tcPr>
            <w:tcW w:w="778" w:type="dxa"/>
            <w:vMerge w:val="restart"/>
          </w:tcPr>
          <w:p w14:paraId="0F7A1612"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.000</w:t>
            </w:r>
          </w:p>
        </w:tc>
      </w:tr>
      <w:tr w:rsidR="003314DC" w14:paraId="4C9F926E" w14:textId="77777777">
        <w:trPr>
          <w:trHeight w:val="23"/>
          <w:jc w:val="center"/>
        </w:trPr>
        <w:tc>
          <w:tcPr>
            <w:tcW w:w="1707" w:type="dxa"/>
          </w:tcPr>
          <w:p w14:paraId="6DD408C0" w14:textId="77777777" w:rsidR="003314DC" w:rsidRDefault="003314DC">
            <w:pPr>
              <w:widowControl/>
              <w:jc w:val="center"/>
              <w:rPr>
                <w:rFonts w:ascii="Times New Roman Regular" w:hAnsi="Times New Roman Regular" w:cs="Times New Roman Regular"/>
                <w:kern w:val="0"/>
                <w:sz w:val="18"/>
                <w:szCs w:val="18"/>
                <w:lang w:bidi="ar"/>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p>
        </w:tc>
        <w:tc>
          <w:tcPr>
            <w:tcW w:w="1115" w:type="dxa"/>
          </w:tcPr>
          <w:p w14:paraId="7A609719"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18 (63%)</w:t>
            </w:r>
          </w:p>
        </w:tc>
        <w:tc>
          <w:tcPr>
            <w:tcW w:w="1260" w:type="dxa"/>
          </w:tcPr>
          <w:p w14:paraId="669182E8"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3 (46%)</w:t>
            </w:r>
          </w:p>
        </w:tc>
        <w:tc>
          <w:tcPr>
            <w:tcW w:w="878" w:type="dxa"/>
            <w:vMerge/>
            <w:vAlign w:val="center"/>
          </w:tcPr>
          <w:p w14:paraId="7757DC9D" w14:textId="77777777" w:rsidR="003314DC" w:rsidRDefault="003314DC">
            <w:pPr>
              <w:widowControl/>
              <w:jc w:val="center"/>
              <w:rPr>
                <w:rFonts w:ascii="Times New Roman" w:eastAsia="等线" w:hAnsi="Times New Roman"/>
                <w:sz w:val="18"/>
                <w:szCs w:val="18"/>
              </w:rPr>
            </w:pPr>
          </w:p>
        </w:tc>
        <w:tc>
          <w:tcPr>
            <w:tcW w:w="1289" w:type="dxa"/>
          </w:tcPr>
          <w:p w14:paraId="00B7672E"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6</w:t>
            </w:r>
            <w:r>
              <w:rPr>
                <w:rFonts w:ascii="Times New Roman" w:eastAsia="等线" w:hAnsi="Times New Roman"/>
                <w:sz w:val="18"/>
                <w:szCs w:val="18"/>
              </w:rPr>
              <w:t xml:space="preserve"> (40%)</w:t>
            </w:r>
          </w:p>
        </w:tc>
        <w:tc>
          <w:tcPr>
            <w:tcW w:w="1269" w:type="dxa"/>
          </w:tcPr>
          <w:p w14:paraId="16FDF1CE"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2</w:t>
            </w:r>
            <w:r>
              <w:rPr>
                <w:rFonts w:ascii="Times New Roman" w:eastAsia="等线" w:hAnsi="Times New Roman"/>
                <w:sz w:val="18"/>
                <w:szCs w:val="18"/>
              </w:rPr>
              <w:t xml:space="preserve"> (33%)</w:t>
            </w:r>
          </w:p>
        </w:tc>
        <w:tc>
          <w:tcPr>
            <w:tcW w:w="778" w:type="dxa"/>
            <w:vMerge/>
          </w:tcPr>
          <w:p w14:paraId="2732381E" w14:textId="77777777" w:rsidR="003314DC" w:rsidRDefault="003314DC">
            <w:pPr>
              <w:widowControl/>
              <w:jc w:val="center"/>
              <w:rPr>
                <w:rFonts w:ascii="Times New Roman" w:eastAsia="等线" w:hAnsi="Times New Roman"/>
                <w:sz w:val="18"/>
                <w:szCs w:val="18"/>
              </w:rPr>
            </w:pPr>
          </w:p>
        </w:tc>
      </w:tr>
      <w:tr w:rsidR="003314DC" w14:paraId="34728975" w14:textId="77777777">
        <w:trPr>
          <w:trHeight w:val="23"/>
          <w:jc w:val="center"/>
        </w:trPr>
        <w:tc>
          <w:tcPr>
            <w:tcW w:w="8296" w:type="dxa"/>
            <w:gridSpan w:val="7"/>
          </w:tcPr>
          <w:p w14:paraId="20C158A6" w14:textId="77777777" w:rsidR="003314DC" w:rsidRDefault="003314DC">
            <w:pPr>
              <w:widowControl/>
              <w:jc w:val="center"/>
              <w:rPr>
                <w:rFonts w:ascii="Times New Roman" w:eastAsia="等线" w:hAnsi="Times New Roman"/>
                <w:sz w:val="18"/>
                <w:szCs w:val="18"/>
              </w:rPr>
            </w:pPr>
            <w:r>
              <w:rPr>
                <w:rFonts w:ascii="Times New Roman" w:eastAsia="微软雅黑" w:hAnsi="Times New Roman" w:hint="eastAsia"/>
                <w:kern w:val="0"/>
                <w:sz w:val="18"/>
                <w:szCs w:val="18"/>
                <w:shd w:val="clear" w:color="auto" w:fill="FFFFFF"/>
              </w:rPr>
              <w:t>H</w:t>
            </w:r>
            <w:r>
              <w:rPr>
                <w:rFonts w:ascii="Times New Roman" w:eastAsia="微软雅黑" w:hAnsi="Times New Roman"/>
                <w:kern w:val="0"/>
                <w:sz w:val="18"/>
                <w:szCs w:val="18"/>
                <w:shd w:val="clear" w:color="auto" w:fill="FFFFFF"/>
              </w:rPr>
              <w:t xml:space="preserve">ER2 </w:t>
            </w:r>
          </w:p>
        </w:tc>
      </w:tr>
      <w:tr w:rsidR="003314DC" w14:paraId="73EE70D7" w14:textId="77777777">
        <w:trPr>
          <w:trHeight w:val="23"/>
          <w:jc w:val="center"/>
        </w:trPr>
        <w:tc>
          <w:tcPr>
            <w:tcW w:w="1707" w:type="dxa"/>
          </w:tcPr>
          <w:p w14:paraId="29102D57" w14:textId="77777777" w:rsidR="003314DC" w:rsidRDefault="003314DC">
            <w:pPr>
              <w:widowControl/>
              <w:jc w:val="center"/>
              <w:rPr>
                <w:rFonts w:ascii="Times New Roman" w:eastAsia="微软雅黑" w:hAnsi="Times New Roman"/>
                <w:kern w:val="0"/>
                <w:sz w:val="18"/>
                <w:szCs w:val="18"/>
                <w:shd w:val="clear" w:color="auto" w:fill="FFFFFF"/>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p>
        </w:tc>
        <w:tc>
          <w:tcPr>
            <w:tcW w:w="1115" w:type="dxa"/>
          </w:tcPr>
          <w:p w14:paraId="6CA8224B"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8</w:t>
            </w:r>
            <w:r>
              <w:rPr>
                <w:rFonts w:ascii="Times New Roman" w:eastAsia="等线" w:hAnsi="Times New Roman"/>
                <w:sz w:val="18"/>
                <w:szCs w:val="18"/>
              </w:rPr>
              <w:t>8 (53%)</w:t>
            </w:r>
          </w:p>
        </w:tc>
        <w:tc>
          <w:tcPr>
            <w:tcW w:w="1260" w:type="dxa"/>
          </w:tcPr>
          <w:p w14:paraId="09388039"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0 (36%)</w:t>
            </w:r>
          </w:p>
        </w:tc>
        <w:tc>
          <w:tcPr>
            <w:tcW w:w="878" w:type="dxa"/>
            <w:vMerge w:val="restart"/>
            <w:vAlign w:val="center"/>
          </w:tcPr>
          <w:p w14:paraId="579BD09D"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0</w:t>
            </w:r>
            <w:r>
              <w:rPr>
                <w:rFonts w:ascii="Times New Roman" w:eastAsia="等线" w:hAnsi="Times New Roman"/>
                <w:sz w:val="18"/>
                <w:szCs w:val="18"/>
              </w:rPr>
              <w:t>.271</w:t>
            </w:r>
          </w:p>
        </w:tc>
        <w:tc>
          <w:tcPr>
            <w:tcW w:w="1289" w:type="dxa"/>
          </w:tcPr>
          <w:p w14:paraId="0F9F02EF"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7</w:t>
            </w:r>
            <w:r>
              <w:rPr>
                <w:rFonts w:ascii="Times New Roman" w:eastAsia="等线" w:hAnsi="Times New Roman"/>
                <w:sz w:val="18"/>
                <w:szCs w:val="18"/>
              </w:rPr>
              <w:t xml:space="preserve"> (47%)</w:t>
            </w:r>
          </w:p>
        </w:tc>
        <w:tc>
          <w:tcPr>
            <w:tcW w:w="1269" w:type="dxa"/>
          </w:tcPr>
          <w:p w14:paraId="624053E1" w14:textId="77777777" w:rsidR="003314DC" w:rsidRDefault="003314DC">
            <w:pPr>
              <w:widowControl/>
              <w:jc w:val="center"/>
              <w:rPr>
                <w:rFonts w:ascii="Times New Roman" w:eastAsia="等线" w:hAnsi="Times New Roman"/>
                <w:sz w:val="18"/>
                <w:szCs w:val="18"/>
              </w:rPr>
            </w:pPr>
            <w:r>
              <w:rPr>
                <w:rFonts w:ascii="Times New Roman" w:eastAsia="等线" w:hAnsi="Times New Roman"/>
                <w:sz w:val="18"/>
                <w:szCs w:val="18"/>
              </w:rPr>
              <w:t>2 (33%)</w:t>
            </w:r>
          </w:p>
        </w:tc>
        <w:tc>
          <w:tcPr>
            <w:tcW w:w="778" w:type="dxa"/>
            <w:vMerge w:val="restart"/>
          </w:tcPr>
          <w:p w14:paraId="58DEBC66"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0</w:t>
            </w:r>
            <w:r>
              <w:rPr>
                <w:rFonts w:ascii="Times New Roman" w:eastAsia="等线" w:hAnsi="Times New Roman"/>
                <w:sz w:val="18"/>
                <w:szCs w:val="18"/>
              </w:rPr>
              <w:t>.659</w:t>
            </w:r>
          </w:p>
        </w:tc>
      </w:tr>
      <w:tr w:rsidR="003314DC" w14:paraId="469C1130" w14:textId="77777777">
        <w:trPr>
          <w:trHeight w:val="23"/>
          <w:jc w:val="center"/>
        </w:trPr>
        <w:tc>
          <w:tcPr>
            <w:tcW w:w="1707" w:type="dxa"/>
          </w:tcPr>
          <w:p w14:paraId="1D6BD581" w14:textId="77777777" w:rsidR="003314DC" w:rsidRDefault="003314DC">
            <w:pPr>
              <w:widowControl/>
              <w:jc w:val="center"/>
              <w:rPr>
                <w:rFonts w:ascii="Times New Roman" w:eastAsia="微软雅黑" w:hAnsi="Times New Roman"/>
                <w:kern w:val="0"/>
                <w:sz w:val="18"/>
                <w:szCs w:val="18"/>
                <w:shd w:val="clear" w:color="auto" w:fill="FFFFFF"/>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p>
        </w:tc>
        <w:tc>
          <w:tcPr>
            <w:tcW w:w="1115" w:type="dxa"/>
          </w:tcPr>
          <w:p w14:paraId="4CEA70D5"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00 (47%)</w:t>
            </w:r>
          </w:p>
        </w:tc>
        <w:tc>
          <w:tcPr>
            <w:tcW w:w="1260" w:type="dxa"/>
          </w:tcPr>
          <w:p w14:paraId="58F77358"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8 (64%)</w:t>
            </w:r>
          </w:p>
        </w:tc>
        <w:tc>
          <w:tcPr>
            <w:tcW w:w="878" w:type="dxa"/>
            <w:vMerge/>
            <w:vAlign w:val="center"/>
          </w:tcPr>
          <w:p w14:paraId="2810DA40" w14:textId="77777777" w:rsidR="003314DC" w:rsidRDefault="003314DC">
            <w:pPr>
              <w:widowControl/>
              <w:jc w:val="center"/>
              <w:rPr>
                <w:rFonts w:ascii="Times New Roman" w:eastAsia="等线" w:hAnsi="Times New Roman"/>
                <w:sz w:val="18"/>
                <w:szCs w:val="18"/>
              </w:rPr>
            </w:pPr>
          </w:p>
        </w:tc>
        <w:tc>
          <w:tcPr>
            <w:tcW w:w="1289" w:type="dxa"/>
          </w:tcPr>
          <w:p w14:paraId="29919694"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8</w:t>
            </w:r>
            <w:r>
              <w:rPr>
                <w:rFonts w:ascii="Times New Roman" w:eastAsia="等线" w:hAnsi="Times New Roman"/>
                <w:sz w:val="18"/>
                <w:szCs w:val="18"/>
              </w:rPr>
              <w:t xml:space="preserve"> (53%)</w:t>
            </w:r>
          </w:p>
        </w:tc>
        <w:tc>
          <w:tcPr>
            <w:tcW w:w="1269" w:type="dxa"/>
          </w:tcPr>
          <w:p w14:paraId="514A70A0" w14:textId="77777777" w:rsidR="003314DC" w:rsidRDefault="003314DC">
            <w:pPr>
              <w:widowControl/>
              <w:jc w:val="center"/>
              <w:rPr>
                <w:rFonts w:ascii="Times New Roman" w:eastAsia="等线" w:hAnsi="Times New Roman"/>
                <w:sz w:val="18"/>
                <w:szCs w:val="18"/>
              </w:rPr>
            </w:pPr>
            <w:r>
              <w:rPr>
                <w:rFonts w:ascii="Times New Roman" w:eastAsia="等线" w:hAnsi="Times New Roman"/>
                <w:sz w:val="18"/>
                <w:szCs w:val="18"/>
              </w:rPr>
              <w:t>4 (67%)</w:t>
            </w:r>
          </w:p>
        </w:tc>
        <w:tc>
          <w:tcPr>
            <w:tcW w:w="778" w:type="dxa"/>
            <w:vMerge/>
          </w:tcPr>
          <w:p w14:paraId="2FCF8131" w14:textId="77777777" w:rsidR="003314DC" w:rsidRDefault="003314DC">
            <w:pPr>
              <w:widowControl/>
              <w:jc w:val="center"/>
              <w:rPr>
                <w:rFonts w:ascii="Times New Roman" w:eastAsia="等线" w:hAnsi="Times New Roman"/>
                <w:sz w:val="18"/>
                <w:szCs w:val="18"/>
              </w:rPr>
            </w:pPr>
          </w:p>
        </w:tc>
      </w:tr>
      <w:tr w:rsidR="003314DC" w14:paraId="42E12FEC" w14:textId="77777777">
        <w:trPr>
          <w:trHeight w:val="23"/>
          <w:jc w:val="center"/>
        </w:trPr>
        <w:tc>
          <w:tcPr>
            <w:tcW w:w="8296" w:type="dxa"/>
            <w:gridSpan w:val="7"/>
          </w:tcPr>
          <w:p w14:paraId="6C4C36DA" w14:textId="77777777" w:rsidR="003314DC" w:rsidRDefault="003314DC">
            <w:pPr>
              <w:widowControl/>
              <w:jc w:val="center"/>
              <w:rPr>
                <w:rFonts w:ascii="Times New Roman" w:eastAsia="等线" w:hAnsi="Times New Roman"/>
                <w:kern w:val="0"/>
                <w:sz w:val="18"/>
                <w:szCs w:val="18"/>
              </w:rPr>
            </w:pPr>
            <w:r w:rsidRPr="006A573E">
              <w:rPr>
                <w:rFonts w:ascii="Times New Roman" w:eastAsia="微软雅黑" w:hAnsi="Times New Roman"/>
                <w:kern w:val="0"/>
                <w:sz w:val="18"/>
                <w:szCs w:val="18"/>
                <w:shd w:val="clear" w:color="auto" w:fill="FFFFFF"/>
              </w:rPr>
              <w:t>WHO grading</w:t>
            </w:r>
          </w:p>
        </w:tc>
      </w:tr>
      <w:tr w:rsidR="003314DC" w14:paraId="4B0E29EA" w14:textId="77777777">
        <w:trPr>
          <w:trHeight w:val="23"/>
          <w:jc w:val="center"/>
        </w:trPr>
        <w:tc>
          <w:tcPr>
            <w:tcW w:w="1707" w:type="dxa"/>
          </w:tcPr>
          <w:p w14:paraId="53F84BC5" w14:textId="77777777" w:rsidR="003314DC" w:rsidRDefault="003314DC">
            <w:pPr>
              <w:widowControl/>
              <w:jc w:val="center"/>
              <w:rPr>
                <w:rFonts w:ascii="Times New Roman" w:eastAsia="微软雅黑" w:hAnsi="Times New Roman"/>
                <w:kern w:val="0"/>
                <w:sz w:val="18"/>
                <w:szCs w:val="18"/>
                <w:shd w:val="clear" w:color="auto" w:fill="FFFFFF"/>
              </w:rPr>
            </w:pPr>
            <w:r>
              <w:rPr>
                <w:rFonts w:ascii="Times New Roman" w:eastAsia="微软雅黑" w:hAnsi="Times New Roman"/>
                <w:kern w:val="0"/>
                <w:sz w:val="18"/>
                <w:szCs w:val="18"/>
                <w:shd w:val="clear" w:color="auto" w:fill="FFFFFF"/>
              </w:rPr>
              <w:t>I</w:t>
            </w:r>
          </w:p>
        </w:tc>
        <w:tc>
          <w:tcPr>
            <w:tcW w:w="1115" w:type="dxa"/>
          </w:tcPr>
          <w:p w14:paraId="777FB900" w14:textId="77777777" w:rsidR="003314DC" w:rsidRDefault="003314DC">
            <w:pPr>
              <w:widowControl/>
              <w:jc w:val="center"/>
              <w:rPr>
                <w:rFonts w:ascii="Times New Roman" w:eastAsia="等线" w:hAnsi="Times New Roman"/>
                <w:sz w:val="18"/>
                <w:szCs w:val="18"/>
              </w:rPr>
            </w:pPr>
            <w:r>
              <w:rPr>
                <w:rFonts w:ascii="Times New Roman" w:eastAsia="等线" w:hAnsi="Times New Roman"/>
                <w:sz w:val="18"/>
                <w:szCs w:val="18"/>
              </w:rPr>
              <w:t>2 (1%)</w:t>
            </w:r>
          </w:p>
        </w:tc>
        <w:tc>
          <w:tcPr>
            <w:tcW w:w="1260" w:type="dxa"/>
          </w:tcPr>
          <w:p w14:paraId="79E93F8A" w14:textId="77777777" w:rsidR="003314DC" w:rsidRDefault="003314DC">
            <w:pPr>
              <w:widowControl/>
              <w:jc w:val="center"/>
              <w:rPr>
                <w:rFonts w:ascii="Times New Roman" w:eastAsia="等线" w:hAnsi="Times New Roman"/>
                <w:sz w:val="18"/>
                <w:szCs w:val="18"/>
              </w:rPr>
            </w:pPr>
            <w:r>
              <w:rPr>
                <w:rFonts w:ascii="Times New Roman" w:eastAsia="等线" w:hAnsi="Times New Roman"/>
                <w:sz w:val="18"/>
                <w:szCs w:val="18"/>
              </w:rPr>
              <w:t>0 (0)</w:t>
            </w:r>
          </w:p>
        </w:tc>
        <w:tc>
          <w:tcPr>
            <w:tcW w:w="878" w:type="dxa"/>
            <w:vMerge w:val="restart"/>
            <w:vAlign w:val="center"/>
          </w:tcPr>
          <w:p w14:paraId="04378BCB"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0</w:t>
            </w:r>
            <w:r>
              <w:rPr>
                <w:rFonts w:ascii="Times New Roman" w:eastAsia="等线" w:hAnsi="Times New Roman"/>
                <w:kern w:val="0"/>
                <w:sz w:val="18"/>
                <w:szCs w:val="18"/>
              </w:rPr>
              <w:t>.362</w:t>
            </w:r>
          </w:p>
        </w:tc>
        <w:tc>
          <w:tcPr>
            <w:tcW w:w="1289" w:type="dxa"/>
          </w:tcPr>
          <w:p w14:paraId="61FAAB8F"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0</w:t>
            </w:r>
          </w:p>
        </w:tc>
        <w:tc>
          <w:tcPr>
            <w:tcW w:w="1269" w:type="dxa"/>
          </w:tcPr>
          <w:p w14:paraId="68946B5B" w14:textId="77777777" w:rsidR="003314DC" w:rsidRDefault="003314DC">
            <w:pPr>
              <w:widowControl/>
              <w:jc w:val="center"/>
              <w:rPr>
                <w:rFonts w:ascii="Times New Roman" w:eastAsia="等线" w:hAnsi="Times New Roman"/>
                <w:kern w:val="0"/>
                <w:sz w:val="18"/>
                <w:szCs w:val="18"/>
              </w:rPr>
            </w:pPr>
          </w:p>
        </w:tc>
        <w:tc>
          <w:tcPr>
            <w:tcW w:w="778" w:type="dxa"/>
            <w:vMerge w:val="restart"/>
          </w:tcPr>
          <w:p w14:paraId="20E77D2B" w14:textId="77777777" w:rsidR="003314DC" w:rsidRDefault="003314DC">
            <w:pPr>
              <w:widowControl/>
              <w:jc w:val="center"/>
              <w:rPr>
                <w:rFonts w:ascii="Times New Roman" w:eastAsia="等线" w:hAnsi="Times New Roman"/>
                <w:kern w:val="0"/>
                <w:sz w:val="18"/>
                <w:szCs w:val="18"/>
              </w:rPr>
            </w:pPr>
          </w:p>
          <w:p w14:paraId="6BB99ECE" w14:textId="77777777" w:rsidR="003314DC" w:rsidRDefault="003314DC">
            <w:pPr>
              <w:widowControl/>
              <w:jc w:val="center"/>
              <w:rPr>
                <w:rFonts w:ascii="Times New Roman" w:eastAsia="等线" w:hAnsi="Times New Roman"/>
                <w:kern w:val="0"/>
                <w:sz w:val="18"/>
                <w:szCs w:val="18"/>
              </w:rPr>
            </w:pPr>
          </w:p>
        </w:tc>
      </w:tr>
      <w:tr w:rsidR="003314DC" w14:paraId="3A7159D3" w14:textId="77777777">
        <w:trPr>
          <w:trHeight w:val="23"/>
          <w:jc w:val="center"/>
        </w:trPr>
        <w:tc>
          <w:tcPr>
            <w:tcW w:w="1707" w:type="dxa"/>
          </w:tcPr>
          <w:p w14:paraId="796AD131" w14:textId="77777777" w:rsidR="003314DC" w:rsidRDefault="003314DC">
            <w:pPr>
              <w:widowControl/>
              <w:jc w:val="center"/>
              <w:rPr>
                <w:rFonts w:ascii="Times New Roman" w:eastAsia="等线" w:hAnsi="Times New Roman"/>
                <w:sz w:val="18"/>
                <w:szCs w:val="18"/>
              </w:rPr>
            </w:pPr>
            <w:r>
              <w:rPr>
                <w:rFonts w:ascii="Times New Roman" w:eastAsia="微软雅黑" w:hAnsi="Times New Roman"/>
                <w:kern w:val="0"/>
                <w:sz w:val="18"/>
                <w:szCs w:val="18"/>
                <w:shd w:val="clear" w:color="auto" w:fill="FFFFFF"/>
              </w:rPr>
              <w:lastRenderedPageBreak/>
              <w:t>II</w:t>
            </w:r>
          </w:p>
        </w:tc>
        <w:tc>
          <w:tcPr>
            <w:tcW w:w="1115" w:type="dxa"/>
          </w:tcPr>
          <w:p w14:paraId="11E8472E"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30 (69%)</w:t>
            </w:r>
          </w:p>
        </w:tc>
        <w:tc>
          <w:tcPr>
            <w:tcW w:w="1260" w:type="dxa"/>
          </w:tcPr>
          <w:p w14:paraId="16FF654A"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2</w:t>
            </w:r>
            <w:r>
              <w:rPr>
                <w:rFonts w:ascii="Times New Roman" w:eastAsia="等线" w:hAnsi="Times New Roman"/>
                <w:sz w:val="18"/>
                <w:szCs w:val="18"/>
              </w:rPr>
              <w:t>2 (79%)</w:t>
            </w:r>
          </w:p>
        </w:tc>
        <w:tc>
          <w:tcPr>
            <w:tcW w:w="878" w:type="dxa"/>
            <w:vMerge/>
          </w:tcPr>
          <w:p w14:paraId="5EDD767D" w14:textId="77777777" w:rsidR="003314DC" w:rsidRDefault="003314DC">
            <w:pPr>
              <w:widowControl/>
              <w:jc w:val="center"/>
              <w:rPr>
                <w:rFonts w:ascii="Times New Roman" w:eastAsia="等线" w:hAnsi="Times New Roman"/>
                <w:kern w:val="0"/>
                <w:sz w:val="18"/>
                <w:szCs w:val="18"/>
              </w:rPr>
            </w:pPr>
          </w:p>
        </w:tc>
        <w:tc>
          <w:tcPr>
            <w:tcW w:w="1289" w:type="dxa"/>
          </w:tcPr>
          <w:p w14:paraId="7117727F"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1</w:t>
            </w:r>
            <w:r>
              <w:rPr>
                <w:rFonts w:ascii="Times New Roman" w:eastAsia="等线" w:hAnsi="Times New Roman"/>
                <w:kern w:val="0"/>
                <w:sz w:val="18"/>
                <w:szCs w:val="18"/>
              </w:rPr>
              <w:t>5 (100%)</w:t>
            </w:r>
          </w:p>
        </w:tc>
        <w:tc>
          <w:tcPr>
            <w:tcW w:w="1269" w:type="dxa"/>
          </w:tcPr>
          <w:p w14:paraId="2B907137"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6</w:t>
            </w:r>
            <w:r>
              <w:rPr>
                <w:rFonts w:ascii="Times New Roman" w:eastAsia="等线" w:hAnsi="Times New Roman"/>
                <w:kern w:val="0"/>
                <w:sz w:val="18"/>
                <w:szCs w:val="18"/>
              </w:rPr>
              <w:t xml:space="preserve"> (100%)</w:t>
            </w:r>
          </w:p>
        </w:tc>
        <w:tc>
          <w:tcPr>
            <w:tcW w:w="778" w:type="dxa"/>
            <w:vMerge/>
          </w:tcPr>
          <w:p w14:paraId="5F542737" w14:textId="77777777" w:rsidR="003314DC" w:rsidRDefault="003314DC">
            <w:pPr>
              <w:widowControl/>
              <w:jc w:val="center"/>
              <w:rPr>
                <w:rFonts w:ascii="Times New Roman" w:eastAsia="等线" w:hAnsi="Times New Roman"/>
                <w:kern w:val="0"/>
                <w:sz w:val="18"/>
                <w:szCs w:val="18"/>
              </w:rPr>
            </w:pPr>
          </w:p>
        </w:tc>
      </w:tr>
      <w:tr w:rsidR="003314DC" w14:paraId="20108E6E" w14:textId="77777777">
        <w:trPr>
          <w:trHeight w:val="23"/>
          <w:jc w:val="center"/>
        </w:trPr>
        <w:tc>
          <w:tcPr>
            <w:tcW w:w="1707" w:type="dxa"/>
          </w:tcPr>
          <w:p w14:paraId="298FBC42" w14:textId="77777777" w:rsidR="003314DC" w:rsidRDefault="003314DC">
            <w:pPr>
              <w:widowControl/>
              <w:jc w:val="center"/>
              <w:rPr>
                <w:rFonts w:ascii="Times New Roman" w:eastAsia="微软雅黑" w:hAnsi="Times New Roman"/>
                <w:sz w:val="18"/>
                <w:szCs w:val="18"/>
                <w:shd w:val="clear" w:color="auto" w:fill="FFFFFF"/>
              </w:rPr>
            </w:pPr>
            <w:r>
              <w:rPr>
                <w:rFonts w:ascii="Times New Roman" w:eastAsia="微软雅黑" w:hAnsi="Times New Roman"/>
                <w:kern w:val="0"/>
                <w:sz w:val="18"/>
                <w:szCs w:val="18"/>
                <w:shd w:val="clear" w:color="auto" w:fill="FFFFFF"/>
              </w:rPr>
              <w:t>III</w:t>
            </w:r>
          </w:p>
        </w:tc>
        <w:tc>
          <w:tcPr>
            <w:tcW w:w="1115" w:type="dxa"/>
          </w:tcPr>
          <w:p w14:paraId="0A360A32" w14:textId="77777777" w:rsidR="003314DC" w:rsidRDefault="003314DC">
            <w:pPr>
              <w:widowControl/>
              <w:jc w:val="center"/>
              <w:rPr>
                <w:rFonts w:ascii="Times New Roman" w:eastAsia="等线" w:hAnsi="Times New Roman"/>
                <w:sz w:val="18"/>
                <w:szCs w:val="18"/>
              </w:rPr>
            </w:pPr>
            <w:r>
              <w:rPr>
                <w:rFonts w:ascii="Times New Roman" w:eastAsia="等线" w:hAnsi="Times New Roman"/>
                <w:sz w:val="18"/>
                <w:szCs w:val="18"/>
              </w:rPr>
              <w:t>56 (30%)</w:t>
            </w:r>
          </w:p>
        </w:tc>
        <w:tc>
          <w:tcPr>
            <w:tcW w:w="1260" w:type="dxa"/>
          </w:tcPr>
          <w:p w14:paraId="5631C7F3"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6</w:t>
            </w:r>
            <w:r>
              <w:rPr>
                <w:rFonts w:ascii="Times New Roman" w:eastAsia="等线" w:hAnsi="Times New Roman"/>
                <w:sz w:val="18"/>
                <w:szCs w:val="18"/>
              </w:rPr>
              <w:t xml:space="preserve"> (21%)</w:t>
            </w:r>
          </w:p>
        </w:tc>
        <w:tc>
          <w:tcPr>
            <w:tcW w:w="878" w:type="dxa"/>
            <w:vMerge/>
          </w:tcPr>
          <w:p w14:paraId="4ED0A06D" w14:textId="77777777" w:rsidR="003314DC" w:rsidRDefault="003314DC">
            <w:pPr>
              <w:widowControl/>
              <w:jc w:val="center"/>
              <w:rPr>
                <w:rFonts w:ascii="Times New Roman" w:eastAsia="等线" w:hAnsi="Times New Roman"/>
                <w:kern w:val="0"/>
                <w:sz w:val="18"/>
                <w:szCs w:val="18"/>
              </w:rPr>
            </w:pPr>
          </w:p>
        </w:tc>
        <w:tc>
          <w:tcPr>
            <w:tcW w:w="1289" w:type="dxa"/>
          </w:tcPr>
          <w:p w14:paraId="34A745B2"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0</w:t>
            </w:r>
          </w:p>
        </w:tc>
        <w:tc>
          <w:tcPr>
            <w:tcW w:w="1269" w:type="dxa"/>
          </w:tcPr>
          <w:p w14:paraId="10299E2D" w14:textId="77777777" w:rsidR="003314DC" w:rsidRDefault="003314DC">
            <w:pPr>
              <w:widowControl/>
              <w:jc w:val="center"/>
              <w:rPr>
                <w:rFonts w:ascii="Times New Roman" w:eastAsia="等线" w:hAnsi="Times New Roman"/>
                <w:kern w:val="0"/>
                <w:sz w:val="18"/>
                <w:szCs w:val="18"/>
              </w:rPr>
            </w:pPr>
          </w:p>
        </w:tc>
        <w:tc>
          <w:tcPr>
            <w:tcW w:w="778" w:type="dxa"/>
            <w:vMerge/>
          </w:tcPr>
          <w:p w14:paraId="27A5D607" w14:textId="77777777" w:rsidR="003314DC" w:rsidRDefault="003314DC">
            <w:pPr>
              <w:widowControl/>
              <w:jc w:val="center"/>
              <w:rPr>
                <w:rFonts w:ascii="Times New Roman" w:eastAsia="等线" w:hAnsi="Times New Roman"/>
                <w:kern w:val="0"/>
                <w:sz w:val="18"/>
                <w:szCs w:val="18"/>
              </w:rPr>
            </w:pPr>
          </w:p>
        </w:tc>
      </w:tr>
      <w:tr w:rsidR="003314DC" w14:paraId="24C8C5DB" w14:textId="77777777">
        <w:trPr>
          <w:trHeight w:val="23"/>
          <w:jc w:val="center"/>
        </w:trPr>
        <w:tc>
          <w:tcPr>
            <w:tcW w:w="8296" w:type="dxa"/>
            <w:gridSpan w:val="7"/>
          </w:tcPr>
          <w:p w14:paraId="3634DB2B" w14:textId="77777777" w:rsidR="003314DC" w:rsidRDefault="003314DC">
            <w:pPr>
              <w:widowControl/>
              <w:jc w:val="center"/>
              <w:rPr>
                <w:rFonts w:ascii="Times New Roman" w:eastAsia="等线" w:hAnsi="Times New Roman"/>
                <w:sz w:val="18"/>
                <w:szCs w:val="18"/>
              </w:rPr>
            </w:pPr>
            <w:r w:rsidRPr="00527497">
              <w:rPr>
                <w:rFonts w:ascii="Times New Roman" w:eastAsia="等线" w:hAnsi="Times New Roman" w:hint="eastAsia"/>
                <w:sz w:val="18"/>
                <w:szCs w:val="18"/>
              </w:rPr>
              <w:t>LVI</w:t>
            </w:r>
          </w:p>
        </w:tc>
      </w:tr>
      <w:tr w:rsidR="003314DC" w14:paraId="08314820" w14:textId="77777777">
        <w:trPr>
          <w:trHeight w:val="23"/>
          <w:jc w:val="center"/>
        </w:trPr>
        <w:tc>
          <w:tcPr>
            <w:tcW w:w="1707" w:type="dxa"/>
          </w:tcPr>
          <w:p w14:paraId="455B361B" w14:textId="77777777" w:rsidR="003314DC" w:rsidRDefault="003314DC">
            <w:pPr>
              <w:widowControl/>
              <w:jc w:val="center"/>
              <w:rPr>
                <w:rFonts w:ascii="Times New Roman" w:eastAsia="等线" w:hAnsi="Times New Roman"/>
                <w:sz w:val="18"/>
                <w:szCs w:val="18"/>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p>
        </w:tc>
        <w:tc>
          <w:tcPr>
            <w:tcW w:w="1115" w:type="dxa"/>
          </w:tcPr>
          <w:p w14:paraId="57377197"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6</w:t>
            </w:r>
            <w:r>
              <w:rPr>
                <w:rFonts w:ascii="Times New Roman" w:eastAsia="等线" w:hAnsi="Times New Roman"/>
                <w:sz w:val="18"/>
                <w:szCs w:val="18"/>
              </w:rPr>
              <w:t xml:space="preserve"> (3%)</w:t>
            </w:r>
          </w:p>
        </w:tc>
        <w:tc>
          <w:tcPr>
            <w:tcW w:w="1260" w:type="dxa"/>
          </w:tcPr>
          <w:p w14:paraId="050D8826"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3 (46%)</w:t>
            </w:r>
          </w:p>
        </w:tc>
        <w:tc>
          <w:tcPr>
            <w:tcW w:w="878" w:type="dxa"/>
            <w:vMerge w:val="restart"/>
            <w:vAlign w:val="center"/>
          </w:tcPr>
          <w:p w14:paraId="732CC88F"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i/>
                <w:iCs/>
                <w:sz w:val="18"/>
                <w:szCs w:val="18"/>
              </w:rPr>
              <w:t xml:space="preserve">&lt;0.001 </w:t>
            </w:r>
            <w:r>
              <w:rPr>
                <w:rFonts w:ascii="Times New Roman" w:eastAsia="等线" w:hAnsi="Times New Roman"/>
                <w:kern w:val="0"/>
                <w:sz w:val="18"/>
                <w:szCs w:val="18"/>
                <w:vertAlign w:val="superscript"/>
              </w:rPr>
              <w:t xml:space="preserve">* </w:t>
            </w:r>
          </w:p>
        </w:tc>
        <w:tc>
          <w:tcPr>
            <w:tcW w:w="1289" w:type="dxa"/>
          </w:tcPr>
          <w:p w14:paraId="1816FCFA"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2</w:t>
            </w:r>
            <w:r>
              <w:rPr>
                <w:rFonts w:ascii="Times New Roman" w:eastAsia="等线" w:hAnsi="Times New Roman"/>
                <w:kern w:val="0"/>
                <w:sz w:val="18"/>
                <w:szCs w:val="18"/>
              </w:rPr>
              <w:t xml:space="preserve"> (13%)</w:t>
            </w:r>
          </w:p>
        </w:tc>
        <w:tc>
          <w:tcPr>
            <w:tcW w:w="1269" w:type="dxa"/>
          </w:tcPr>
          <w:p w14:paraId="44F3D35E"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3</w:t>
            </w:r>
            <w:r>
              <w:rPr>
                <w:rFonts w:ascii="Times New Roman" w:eastAsia="等线" w:hAnsi="Times New Roman"/>
                <w:kern w:val="0"/>
                <w:sz w:val="18"/>
                <w:szCs w:val="18"/>
              </w:rPr>
              <w:t xml:space="preserve"> (50%)</w:t>
            </w:r>
          </w:p>
        </w:tc>
        <w:tc>
          <w:tcPr>
            <w:tcW w:w="778" w:type="dxa"/>
            <w:vMerge w:val="restart"/>
            <w:vAlign w:val="center"/>
          </w:tcPr>
          <w:p w14:paraId="5900A11A"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0</w:t>
            </w:r>
            <w:r>
              <w:rPr>
                <w:rFonts w:ascii="Times New Roman" w:eastAsia="等线" w:hAnsi="Times New Roman"/>
                <w:kern w:val="0"/>
                <w:sz w:val="18"/>
                <w:szCs w:val="18"/>
              </w:rPr>
              <w:t>.262</w:t>
            </w:r>
          </w:p>
        </w:tc>
      </w:tr>
      <w:tr w:rsidR="003314DC" w14:paraId="75961A8A" w14:textId="77777777">
        <w:trPr>
          <w:trHeight w:val="23"/>
          <w:jc w:val="center"/>
        </w:trPr>
        <w:tc>
          <w:tcPr>
            <w:tcW w:w="1707" w:type="dxa"/>
          </w:tcPr>
          <w:p w14:paraId="65A8B9C2" w14:textId="77777777" w:rsidR="003314DC" w:rsidRDefault="003314DC">
            <w:pPr>
              <w:widowControl/>
              <w:jc w:val="center"/>
              <w:rPr>
                <w:rFonts w:ascii="Times New Roman" w:eastAsia="等线" w:hAnsi="Times New Roman"/>
                <w:sz w:val="18"/>
                <w:szCs w:val="18"/>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p>
        </w:tc>
        <w:tc>
          <w:tcPr>
            <w:tcW w:w="1115" w:type="dxa"/>
          </w:tcPr>
          <w:p w14:paraId="14EB21EB"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82 (97%)</w:t>
            </w:r>
          </w:p>
        </w:tc>
        <w:tc>
          <w:tcPr>
            <w:tcW w:w="1260" w:type="dxa"/>
          </w:tcPr>
          <w:p w14:paraId="1B80F111"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5 (54%)</w:t>
            </w:r>
          </w:p>
        </w:tc>
        <w:tc>
          <w:tcPr>
            <w:tcW w:w="878" w:type="dxa"/>
            <w:vMerge/>
          </w:tcPr>
          <w:p w14:paraId="3CACD199" w14:textId="77777777" w:rsidR="003314DC" w:rsidRDefault="003314DC">
            <w:pPr>
              <w:widowControl/>
              <w:jc w:val="center"/>
              <w:rPr>
                <w:rFonts w:ascii="Times New Roman" w:eastAsia="等线" w:hAnsi="Times New Roman"/>
                <w:kern w:val="0"/>
                <w:sz w:val="18"/>
                <w:szCs w:val="18"/>
              </w:rPr>
            </w:pPr>
          </w:p>
        </w:tc>
        <w:tc>
          <w:tcPr>
            <w:tcW w:w="1289" w:type="dxa"/>
          </w:tcPr>
          <w:p w14:paraId="4CF1ABCE"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1</w:t>
            </w:r>
            <w:r>
              <w:rPr>
                <w:rFonts w:ascii="Times New Roman" w:eastAsia="等线" w:hAnsi="Times New Roman"/>
                <w:kern w:val="0"/>
                <w:sz w:val="18"/>
                <w:szCs w:val="18"/>
              </w:rPr>
              <w:t>3 (87%)</w:t>
            </w:r>
          </w:p>
        </w:tc>
        <w:tc>
          <w:tcPr>
            <w:tcW w:w="1269" w:type="dxa"/>
          </w:tcPr>
          <w:p w14:paraId="6E58D3C7"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3</w:t>
            </w:r>
            <w:r>
              <w:rPr>
                <w:rFonts w:ascii="Times New Roman" w:eastAsia="等线" w:hAnsi="Times New Roman"/>
                <w:kern w:val="0"/>
                <w:sz w:val="18"/>
                <w:szCs w:val="18"/>
              </w:rPr>
              <w:t xml:space="preserve"> (50%)</w:t>
            </w:r>
          </w:p>
        </w:tc>
        <w:tc>
          <w:tcPr>
            <w:tcW w:w="778" w:type="dxa"/>
            <w:vMerge/>
          </w:tcPr>
          <w:p w14:paraId="60C1603E" w14:textId="77777777" w:rsidR="003314DC" w:rsidRDefault="003314DC">
            <w:pPr>
              <w:widowControl/>
              <w:jc w:val="center"/>
              <w:rPr>
                <w:rFonts w:ascii="Times New Roman" w:eastAsia="等线" w:hAnsi="Times New Roman"/>
                <w:kern w:val="0"/>
                <w:sz w:val="18"/>
                <w:szCs w:val="18"/>
              </w:rPr>
            </w:pPr>
          </w:p>
        </w:tc>
      </w:tr>
      <w:tr w:rsidR="003314DC" w14:paraId="7DA412AD" w14:textId="77777777">
        <w:trPr>
          <w:trHeight w:val="23"/>
          <w:jc w:val="center"/>
        </w:trPr>
        <w:tc>
          <w:tcPr>
            <w:tcW w:w="8296" w:type="dxa"/>
            <w:gridSpan w:val="7"/>
          </w:tcPr>
          <w:p w14:paraId="1A850F2E" w14:textId="77777777" w:rsidR="003314DC" w:rsidRDefault="003314DC">
            <w:pPr>
              <w:widowControl/>
              <w:jc w:val="center"/>
              <w:rPr>
                <w:rFonts w:ascii="Times New Roman" w:eastAsia="等线" w:hAnsi="Times New Roman"/>
                <w:sz w:val="18"/>
                <w:szCs w:val="18"/>
              </w:rPr>
            </w:pPr>
            <w:r w:rsidRPr="007575E0">
              <w:rPr>
                <w:rFonts w:ascii="Times New Roman" w:hAnsi="Times New Roman"/>
                <w:color w:val="333333"/>
                <w:kern w:val="0"/>
                <w:sz w:val="18"/>
                <w:szCs w:val="18"/>
                <w:shd w:val="clear" w:color="auto" w:fill="FFFFFF"/>
              </w:rPr>
              <w:t>PNI</w:t>
            </w:r>
            <w:r>
              <w:rPr>
                <w:rFonts w:ascii="Times New Roman" w:hAnsi="Times New Roman"/>
                <w:color w:val="333333"/>
                <w:kern w:val="0"/>
                <w:sz w:val="18"/>
                <w:szCs w:val="18"/>
                <w:shd w:val="clear" w:color="auto" w:fill="FFFFFF"/>
              </w:rPr>
              <w:t xml:space="preserve"> </w:t>
            </w:r>
          </w:p>
        </w:tc>
      </w:tr>
      <w:tr w:rsidR="003314DC" w14:paraId="170B4072" w14:textId="77777777">
        <w:trPr>
          <w:trHeight w:val="23"/>
          <w:jc w:val="center"/>
        </w:trPr>
        <w:tc>
          <w:tcPr>
            <w:tcW w:w="1707" w:type="dxa"/>
          </w:tcPr>
          <w:p w14:paraId="1A6D752E" w14:textId="77777777" w:rsidR="003314DC" w:rsidRDefault="003314DC">
            <w:pPr>
              <w:widowControl/>
              <w:jc w:val="center"/>
              <w:rPr>
                <w:rFonts w:ascii="Times New Roman" w:eastAsia="微软雅黑" w:hAnsi="Times New Roman"/>
                <w:sz w:val="18"/>
                <w:szCs w:val="18"/>
                <w:shd w:val="clear" w:color="auto" w:fill="FFFFFF"/>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p>
        </w:tc>
        <w:tc>
          <w:tcPr>
            <w:tcW w:w="1115" w:type="dxa"/>
          </w:tcPr>
          <w:p w14:paraId="743522C6" w14:textId="77777777" w:rsidR="003314DC" w:rsidRDefault="003314DC">
            <w:pPr>
              <w:widowControl/>
              <w:jc w:val="center"/>
              <w:rPr>
                <w:rFonts w:ascii="Times New Roman" w:eastAsia="等线" w:hAnsi="Times New Roman"/>
                <w:sz w:val="18"/>
                <w:szCs w:val="18"/>
              </w:rPr>
            </w:pPr>
            <w:r>
              <w:rPr>
                <w:rFonts w:ascii="Times New Roman" w:eastAsia="等线" w:hAnsi="Times New Roman"/>
                <w:sz w:val="18"/>
                <w:szCs w:val="18"/>
              </w:rPr>
              <w:t>2 (1%)</w:t>
            </w:r>
          </w:p>
        </w:tc>
        <w:tc>
          <w:tcPr>
            <w:tcW w:w="1260" w:type="dxa"/>
          </w:tcPr>
          <w:p w14:paraId="3584078E" w14:textId="77777777" w:rsidR="003314DC" w:rsidRDefault="003314DC">
            <w:pPr>
              <w:widowControl/>
              <w:jc w:val="center"/>
              <w:rPr>
                <w:rFonts w:ascii="Times New Roman" w:eastAsia="等线" w:hAnsi="Times New Roman"/>
                <w:sz w:val="18"/>
                <w:szCs w:val="18"/>
              </w:rPr>
            </w:pPr>
            <w:r>
              <w:rPr>
                <w:rFonts w:ascii="Times New Roman" w:eastAsia="等线" w:hAnsi="Times New Roman"/>
                <w:sz w:val="18"/>
                <w:szCs w:val="18"/>
              </w:rPr>
              <w:t>5 (18%)</w:t>
            </w:r>
          </w:p>
        </w:tc>
        <w:tc>
          <w:tcPr>
            <w:tcW w:w="878" w:type="dxa"/>
            <w:vMerge w:val="restart"/>
          </w:tcPr>
          <w:p w14:paraId="2522B5B8"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i/>
                <w:iCs/>
                <w:sz w:val="18"/>
                <w:szCs w:val="18"/>
              </w:rPr>
              <w:t xml:space="preserve">&lt;0.001 </w:t>
            </w:r>
            <w:r>
              <w:rPr>
                <w:rFonts w:ascii="Times New Roman" w:eastAsia="等线" w:hAnsi="Times New Roman"/>
                <w:kern w:val="0"/>
                <w:sz w:val="18"/>
                <w:szCs w:val="18"/>
                <w:vertAlign w:val="superscript"/>
              </w:rPr>
              <w:t>*</w:t>
            </w:r>
          </w:p>
        </w:tc>
        <w:tc>
          <w:tcPr>
            <w:tcW w:w="1289" w:type="dxa"/>
          </w:tcPr>
          <w:p w14:paraId="3FA2133C"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1</w:t>
            </w:r>
            <w:r>
              <w:rPr>
                <w:rFonts w:ascii="Times New Roman" w:eastAsia="等线" w:hAnsi="Times New Roman"/>
                <w:kern w:val="0"/>
                <w:sz w:val="18"/>
                <w:szCs w:val="18"/>
              </w:rPr>
              <w:t xml:space="preserve"> (7%)</w:t>
            </w:r>
          </w:p>
        </w:tc>
        <w:tc>
          <w:tcPr>
            <w:tcW w:w="1269" w:type="dxa"/>
          </w:tcPr>
          <w:p w14:paraId="47C8B1E6"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1</w:t>
            </w:r>
            <w:r>
              <w:rPr>
                <w:rFonts w:ascii="Times New Roman" w:eastAsia="等线" w:hAnsi="Times New Roman"/>
                <w:kern w:val="0"/>
                <w:sz w:val="18"/>
                <w:szCs w:val="18"/>
              </w:rPr>
              <w:t xml:space="preserve"> (17%)</w:t>
            </w:r>
          </w:p>
        </w:tc>
        <w:tc>
          <w:tcPr>
            <w:tcW w:w="778" w:type="dxa"/>
            <w:vMerge w:val="restart"/>
          </w:tcPr>
          <w:p w14:paraId="795D9ADE"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0</w:t>
            </w:r>
            <w:r>
              <w:rPr>
                <w:rFonts w:ascii="Times New Roman" w:eastAsia="等线" w:hAnsi="Times New Roman"/>
                <w:kern w:val="0"/>
                <w:sz w:val="18"/>
                <w:szCs w:val="18"/>
              </w:rPr>
              <w:t>.500</w:t>
            </w:r>
          </w:p>
        </w:tc>
      </w:tr>
      <w:tr w:rsidR="003314DC" w14:paraId="41F33076" w14:textId="77777777">
        <w:trPr>
          <w:trHeight w:val="23"/>
          <w:jc w:val="center"/>
        </w:trPr>
        <w:tc>
          <w:tcPr>
            <w:tcW w:w="1707" w:type="dxa"/>
          </w:tcPr>
          <w:p w14:paraId="25B40A64" w14:textId="77777777" w:rsidR="003314DC" w:rsidRDefault="003314DC">
            <w:pPr>
              <w:widowControl/>
              <w:jc w:val="center"/>
              <w:rPr>
                <w:rFonts w:ascii="Times New Roman" w:eastAsia="微软雅黑" w:hAnsi="Times New Roman"/>
                <w:sz w:val="18"/>
                <w:szCs w:val="18"/>
                <w:shd w:val="clear" w:color="auto" w:fill="FFFFFF"/>
              </w:rPr>
            </w:pP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r>
              <w:rPr>
                <w:rFonts w:ascii="Times New Roman" w:eastAsia="微软雅黑" w:hAnsi="Times New Roman" w:hint="eastAsia"/>
                <w:kern w:val="0"/>
                <w:sz w:val="18"/>
                <w:szCs w:val="18"/>
                <w:shd w:val="clear" w:color="auto" w:fill="FFFFFF"/>
              </w:rPr>
              <w:t>)</w:t>
            </w:r>
          </w:p>
        </w:tc>
        <w:tc>
          <w:tcPr>
            <w:tcW w:w="1115" w:type="dxa"/>
          </w:tcPr>
          <w:p w14:paraId="06FF61EB"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86 (99%)</w:t>
            </w:r>
          </w:p>
        </w:tc>
        <w:tc>
          <w:tcPr>
            <w:tcW w:w="1260" w:type="dxa"/>
          </w:tcPr>
          <w:p w14:paraId="0E5C21B5"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2</w:t>
            </w:r>
            <w:r>
              <w:rPr>
                <w:rFonts w:ascii="Times New Roman" w:eastAsia="等线" w:hAnsi="Times New Roman"/>
                <w:sz w:val="18"/>
                <w:szCs w:val="18"/>
              </w:rPr>
              <w:t>3 (82%)</w:t>
            </w:r>
          </w:p>
        </w:tc>
        <w:tc>
          <w:tcPr>
            <w:tcW w:w="878" w:type="dxa"/>
            <w:vMerge/>
          </w:tcPr>
          <w:p w14:paraId="7F85CC1B" w14:textId="77777777" w:rsidR="003314DC" w:rsidRDefault="003314DC">
            <w:pPr>
              <w:widowControl/>
              <w:jc w:val="center"/>
              <w:rPr>
                <w:rFonts w:ascii="Times New Roman" w:eastAsia="等线" w:hAnsi="Times New Roman"/>
                <w:kern w:val="0"/>
                <w:sz w:val="18"/>
                <w:szCs w:val="18"/>
              </w:rPr>
            </w:pPr>
          </w:p>
        </w:tc>
        <w:tc>
          <w:tcPr>
            <w:tcW w:w="1289" w:type="dxa"/>
          </w:tcPr>
          <w:p w14:paraId="4AF42038"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1</w:t>
            </w:r>
            <w:r>
              <w:rPr>
                <w:rFonts w:ascii="Times New Roman" w:eastAsia="等线" w:hAnsi="Times New Roman"/>
                <w:kern w:val="0"/>
                <w:sz w:val="18"/>
                <w:szCs w:val="18"/>
              </w:rPr>
              <w:t>4 (93%)</w:t>
            </w:r>
          </w:p>
        </w:tc>
        <w:tc>
          <w:tcPr>
            <w:tcW w:w="1269" w:type="dxa"/>
          </w:tcPr>
          <w:p w14:paraId="1284DA4A"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5</w:t>
            </w:r>
            <w:r>
              <w:rPr>
                <w:rFonts w:ascii="Times New Roman" w:eastAsia="等线" w:hAnsi="Times New Roman"/>
                <w:kern w:val="0"/>
                <w:sz w:val="18"/>
                <w:szCs w:val="18"/>
              </w:rPr>
              <w:t xml:space="preserve"> (83%)</w:t>
            </w:r>
          </w:p>
        </w:tc>
        <w:tc>
          <w:tcPr>
            <w:tcW w:w="778" w:type="dxa"/>
            <w:vMerge/>
          </w:tcPr>
          <w:p w14:paraId="0DB70979" w14:textId="77777777" w:rsidR="003314DC" w:rsidRDefault="003314DC">
            <w:pPr>
              <w:widowControl/>
              <w:jc w:val="center"/>
              <w:rPr>
                <w:rFonts w:ascii="Times New Roman" w:eastAsia="等线" w:hAnsi="Times New Roman"/>
                <w:kern w:val="0"/>
                <w:sz w:val="18"/>
                <w:szCs w:val="18"/>
              </w:rPr>
            </w:pPr>
          </w:p>
        </w:tc>
      </w:tr>
      <w:tr w:rsidR="003314DC" w14:paraId="20E6DCE2" w14:textId="77777777">
        <w:trPr>
          <w:trHeight w:val="23"/>
          <w:jc w:val="center"/>
        </w:trPr>
        <w:tc>
          <w:tcPr>
            <w:tcW w:w="8296" w:type="dxa"/>
            <w:gridSpan w:val="7"/>
          </w:tcPr>
          <w:p w14:paraId="2996FFFA" w14:textId="77777777" w:rsidR="003314DC" w:rsidRDefault="003314DC">
            <w:pPr>
              <w:widowControl/>
              <w:jc w:val="center"/>
              <w:rPr>
                <w:rFonts w:ascii="Times New Roman" w:eastAsia="等线" w:hAnsi="Times New Roman"/>
                <w:sz w:val="18"/>
                <w:szCs w:val="18"/>
              </w:rPr>
            </w:pPr>
            <w:r w:rsidRPr="002A5EF0">
              <w:rPr>
                <w:rFonts w:ascii="Times New Roman" w:eastAsia="微软雅黑" w:hAnsi="Times New Roman"/>
                <w:kern w:val="0"/>
                <w:sz w:val="18"/>
                <w:szCs w:val="18"/>
                <w:shd w:val="clear" w:color="auto" w:fill="FFFFFF"/>
              </w:rPr>
              <w:t>Ki-67 expression</w:t>
            </w:r>
          </w:p>
        </w:tc>
      </w:tr>
      <w:tr w:rsidR="003314DC" w14:paraId="10D63F90" w14:textId="77777777">
        <w:trPr>
          <w:trHeight w:val="23"/>
          <w:jc w:val="center"/>
        </w:trPr>
        <w:tc>
          <w:tcPr>
            <w:tcW w:w="1707" w:type="dxa"/>
          </w:tcPr>
          <w:p w14:paraId="53B49361" w14:textId="77777777" w:rsidR="003314DC" w:rsidRDefault="003314DC">
            <w:pPr>
              <w:widowControl/>
              <w:jc w:val="center"/>
              <w:rPr>
                <w:rFonts w:ascii="Times New Roman" w:eastAsia="等线" w:hAnsi="Times New Roman"/>
                <w:sz w:val="18"/>
                <w:szCs w:val="18"/>
              </w:rPr>
            </w:pPr>
            <w:r w:rsidRPr="00881BEF">
              <w:rPr>
                <w:rFonts w:ascii="Times New Roman" w:eastAsia="微软雅黑" w:hAnsi="Times New Roman"/>
                <w:kern w:val="0"/>
                <w:sz w:val="18"/>
                <w:szCs w:val="18"/>
                <w:shd w:val="clear" w:color="auto" w:fill="FFFFFF"/>
              </w:rPr>
              <w:t>low</w:t>
            </w:r>
          </w:p>
        </w:tc>
        <w:tc>
          <w:tcPr>
            <w:tcW w:w="1115" w:type="dxa"/>
          </w:tcPr>
          <w:p w14:paraId="5186E2CE"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0</w:t>
            </w:r>
            <w:r>
              <w:rPr>
                <w:rFonts w:ascii="Times New Roman" w:eastAsia="等线" w:hAnsi="Times New Roman"/>
                <w:sz w:val="18"/>
                <w:szCs w:val="18"/>
              </w:rPr>
              <w:t xml:space="preserve"> (0%)</w:t>
            </w:r>
          </w:p>
        </w:tc>
        <w:tc>
          <w:tcPr>
            <w:tcW w:w="1260" w:type="dxa"/>
          </w:tcPr>
          <w:p w14:paraId="3EB7C843"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 xml:space="preserve"> (4%)</w:t>
            </w:r>
          </w:p>
        </w:tc>
        <w:tc>
          <w:tcPr>
            <w:tcW w:w="878" w:type="dxa"/>
            <w:vMerge w:val="restart"/>
            <w:vAlign w:val="center"/>
          </w:tcPr>
          <w:p w14:paraId="2B8A7A7F"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i/>
                <w:iCs/>
                <w:sz w:val="18"/>
                <w:szCs w:val="18"/>
              </w:rPr>
              <w:t xml:space="preserve">&lt;0.001 </w:t>
            </w:r>
            <w:r>
              <w:rPr>
                <w:rFonts w:ascii="Times New Roman" w:eastAsia="等线" w:hAnsi="Times New Roman"/>
                <w:kern w:val="0"/>
                <w:sz w:val="18"/>
                <w:szCs w:val="18"/>
                <w:vertAlign w:val="superscript"/>
              </w:rPr>
              <w:t>*</w:t>
            </w:r>
          </w:p>
        </w:tc>
        <w:tc>
          <w:tcPr>
            <w:tcW w:w="1289" w:type="dxa"/>
          </w:tcPr>
          <w:p w14:paraId="7A8A30E7"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1</w:t>
            </w:r>
            <w:r>
              <w:rPr>
                <w:rFonts w:ascii="Times New Roman" w:eastAsia="等线" w:hAnsi="Times New Roman"/>
                <w:kern w:val="0"/>
                <w:sz w:val="18"/>
                <w:szCs w:val="18"/>
              </w:rPr>
              <w:t xml:space="preserve"> (7%)</w:t>
            </w:r>
          </w:p>
        </w:tc>
        <w:tc>
          <w:tcPr>
            <w:tcW w:w="1269" w:type="dxa"/>
          </w:tcPr>
          <w:p w14:paraId="2282F4CC"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0</w:t>
            </w:r>
          </w:p>
        </w:tc>
        <w:tc>
          <w:tcPr>
            <w:tcW w:w="778" w:type="dxa"/>
            <w:vMerge w:val="restart"/>
          </w:tcPr>
          <w:p w14:paraId="14F5F8B9" w14:textId="77777777" w:rsidR="003314DC" w:rsidRDefault="003314DC">
            <w:pPr>
              <w:widowControl/>
              <w:jc w:val="center"/>
              <w:rPr>
                <w:rFonts w:ascii="Times New Roman" w:eastAsia="等线" w:hAnsi="Times New Roman"/>
                <w:kern w:val="0"/>
                <w:sz w:val="18"/>
                <w:szCs w:val="18"/>
              </w:rPr>
            </w:pPr>
          </w:p>
          <w:p w14:paraId="3B53970A"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0</w:t>
            </w:r>
            <w:r>
              <w:rPr>
                <w:rFonts w:ascii="Times New Roman" w:eastAsia="等线" w:hAnsi="Times New Roman"/>
                <w:kern w:val="0"/>
                <w:sz w:val="18"/>
                <w:szCs w:val="18"/>
              </w:rPr>
              <w:t>.598</w:t>
            </w:r>
          </w:p>
        </w:tc>
      </w:tr>
      <w:tr w:rsidR="003314DC" w14:paraId="3BCDC21A" w14:textId="77777777">
        <w:trPr>
          <w:trHeight w:val="23"/>
          <w:jc w:val="center"/>
        </w:trPr>
        <w:tc>
          <w:tcPr>
            <w:tcW w:w="1707" w:type="dxa"/>
          </w:tcPr>
          <w:p w14:paraId="0651447E" w14:textId="77777777" w:rsidR="003314DC" w:rsidRDefault="003314DC">
            <w:pPr>
              <w:pStyle w:val="af"/>
              <w:jc w:val="center"/>
              <w:rPr>
                <w:rFonts w:ascii="Times New Roman" w:eastAsia="等线" w:hAnsi="Times New Roman"/>
                <w:sz w:val="18"/>
                <w:szCs w:val="18"/>
              </w:rPr>
            </w:pPr>
            <w:r w:rsidRPr="00AE342A">
              <w:rPr>
                <w:rFonts w:ascii="Times New Roman" w:eastAsia="等线" w:hAnsi="Times New Roman"/>
                <w:sz w:val="18"/>
                <w:szCs w:val="18"/>
              </w:rPr>
              <w:t>intermediate</w:t>
            </w:r>
          </w:p>
        </w:tc>
        <w:tc>
          <w:tcPr>
            <w:tcW w:w="1115" w:type="dxa"/>
          </w:tcPr>
          <w:p w14:paraId="76BD4CB1"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2</w:t>
            </w:r>
            <w:r>
              <w:rPr>
                <w:rFonts w:ascii="Times New Roman" w:eastAsia="等线" w:hAnsi="Times New Roman"/>
                <w:sz w:val="18"/>
                <w:szCs w:val="18"/>
              </w:rPr>
              <w:t>5 (87%)</w:t>
            </w:r>
          </w:p>
        </w:tc>
        <w:tc>
          <w:tcPr>
            <w:tcW w:w="1260" w:type="dxa"/>
          </w:tcPr>
          <w:p w14:paraId="573427F9"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3 (46%)</w:t>
            </w:r>
          </w:p>
        </w:tc>
        <w:tc>
          <w:tcPr>
            <w:tcW w:w="878" w:type="dxa"/>
            <w:vMerge/>
          </w:tcPr>
          <w:p w14:paraId="06EE5719" w14:textId="77777777" w:rsidR="003314DC" w:rsidRDefault="003314DC">
            <w:pPr>
              <w:widowControl/>
              <w:jc w:val="center"/>
              <w:rPr>
                <w:rFonts w:ascii="Times New Roman" w:eastAsia="等线" w:hAnsi="Times New Roman"/>
                <w:kern w:val="0"/>
                <w:sz w:val="18"/>
                <w:szCs w:val="18"/>
              </w:rPr>
            </w:pPr>
          </w:p>
        </w:tc>
        <w:tc>
          <w:tcPr>
            <w:tcW w:w="1289" w:type="dxa"/>
          </w:tcPr>
          <w:p w14:paraId="0090132E"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kern w:val="0"/>
                <w:sz w:val="18"/>
                <w:szCs w:val="18"/>
              </w:rPr>
              <w:t>2 (13%)</w:t>
            </w:r>
          </w:p>
        </w:tc>
        <w:tc>
          <w:tcPr>
            <w:tcW w:w="1269" w:type="dxa"/>
          </w:tcPr>
          <w:p w14:paraId="323C8EEC"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2</w:t>
            </w:r>
            <w:r>
              <w:rPr>
                <w:rFonts w:ascii="Times New Roman" w:eastAsia="等线" w:hAnsi="Times New Roman"/>
                <w:kern w:val="0"/>
                <w:sz w:val="18"/>
                <w:szCs w:val="18"/>
              </w:rPr>
              <w:t xml:space="preserve"> (22%)</w:t>
            </w:r>
          </w:p>
        </w:tc>
        <w:tc>
          <w:tcPr>
            <w:tcW w:w="778" w:type="dxa"/>
            <w:vMerge/>
          </w:tcPr>
          <w:p w14:paraId="5843CAF3" w14:textId="77777777" w:rsidR="003314DC" w:rsidRDefault="003314DC">
            <w:pPr>
              <w:widowControl/>
              <w:jc w:val="center"/>
              <w:rPr>
                <w:rFonts w:ascii="Times New Roman" w:eastAsia="等线" w:hAnsi="Times New Roman"/>
                <w:kern w:val="0"/>
                <w:sz w:val="18"/>
                <w:szCs w:val="18"/>
              </w:rPr>
            </w:pPr>
          </w:p>
        </w:tc>
      </w:tr>
      <w:tr w:rsidR="003314DC" w14:paraId="620B891C" w14:textId="77777777">
        <w:trPr>
          <w:trHeight w:val="23"/>
          <w:jc w:val="center"/>
        </w:trPr>
        <w:tc>
          <w:tcPr>
            <w:tcW w:w="1707" w:type="dxa"/>
          </w:tcPr>
          <w:p w14:paraId="5F9C3E4E" w14:textId="77777777" w:rsidR="003314DC" w:rsidRDefault="003314DC">
            <w:pPr>
              <w:widowControl/>
              <w:jc w:val="center"/>
              <w:rPr>
                <w:rFonts w:ascii="Times New Roman" w:eastAsia="微软雅黑" w:hAnsi="Times New Roman"/>
                <w:sz w:val="18"/>
                <w:szCs w:val="18"/>
                <w:shd w:val="clear" w:color="auto" w:fill="FFFFFF"/>
              </w:rPr>
            </w:pPr>
            <w:r w:rsidRPr="00AE342A">
              <w:rPr>
                <w:rFonts w:ascii="Times New Roman" w:eastAsia="微软雅黑" w:hAnsi="Times New Roman"/>
                <w:kern w:val="0"/>
                <w:sz w:val="18"/>
                <w:szCs w:val="18"/>
                <w:shd w:val="clear" w:color="auto" w:fill="FFFFFF"/>
              </w:rPr>
              <w:t>high</w:t>
            </w:r>
          </w:p>
        </w:tc>
        <w:tc>
          <w:tcPr>
            <w:tcW w:w="1115" w:type="dxa"/>
          </w:tcPr>
          <w:p w14:paraId="080F0E88"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63 (13%)</w:t>
            </w:r>
          </w:p>
        </w:tc>
        <w:tc>
          <w:tcPr>
            <w:tcW w:w="1260" w:type="dxa"/>
          </w:tcPr>
          <w:p w14:paraId="44AD22DD" w14:textId="77777777" w:rsidR="003314DC" w:rsidRDefault="003314DC">
            <w:pPr>
              <w:widowControl/>
              <w:jc w:val="center"/>
              <w:rPr>
                <w:rFonts w:ascii="Times New Roman" w:eastAsia="等线" w:hAnsi="Times New Roman"/>
                <w:sz w:val="18"/>
                <w:szCs w:val="18"/>
              </w:rPr>
            </w:pPr>
            <w:r>
              <w:rPr>
                <w:rFonts w:ascii="Times New Roman" w:eastAsia="等线" w:hAnsi="Times New Roman" w:hint="eastAsia"/>
                <w:sz w:val="18"/>
                <w:szCs w:val="18"/>
              </w:rPr>
              <w:t>1</w:t>
            </w:r>
            <w:r>
              <w:rPr>
                <w:rFonts w:ascii="Times New Roman" w:eastAsia="等线" w:hAnsi="Times New Roman"/>
                <w:sz w:val="18"/>
                <w:szCs w:val="18"/>
              </w:rPr>
              <w:t>4 (50%)</w:t>
            </w:r>
          </w:p>
        </w:tc>
        <w:tc>
          <w:tcPr>
            <w:tcW w:w="878" w:type="dxa"/>
            <w:vMerge/>
          </w:tcPr>
          <w:p w14:paraId="411F5F9D" w14:textId="77777777" w:rsidR="003314DC" w:rsidRDefault="003314DC">
            <w:pPr>
              <w:widowControl/>
              <w:jc w:val="center"/>
              <w:rPr>
                <w:rFonts w:ascii="Times New Roman" w:eastAsia="等线" w:hAnsi="Times New Roman"/>
                <w:kern w:val="0"/>
                <w:sz w:val="18"/>
                <w:szCs w:val="18"/>
              </w:rPr>
            </w:pPr>
          </w:p>
        </w:tc>
        <w:tc>
          <w:tcPr>
            <w:tcW w:w="1289" w:type="dxa"/>
          </w:tcPr>
          <w:p w14:paraId="6BA3D004"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1</w:t>
            </w:r>
            <w:r>
              <w:rPr>
                <w:rFonts w:ascii="Times New Roman" w:eastAsia="等线" w:hAnsi="Times New Roman"/>
                <w:kern w:val="0"/>
                <w:sz w:val="18"/>
                <w:szCs w:val="18"/>
              </w:rPr>
              <w:t>2 (80%)</w:t>
            </w:r>
          </w:p>
        </w:tc>
        <w:tc>
          <w:tcPr>
            <w:tcW w:w="1269" w:type="dxa"/>
          </w:tcPr>
          <w:p w14:paraId="06701C52" w14:textId="77777777" w:rsidR="003314DC" w:rsidRDefault="003314DC">
            <w:pPr>
              <w:widowControl/>
              <w:jc w:val="center"/>
              <w:rPr>
                <w:rFonts w:ascii="Times New Roman" w:eastAsia="等线" w:hAnsi="Times New Roman"/>
                <w:kern w:val="0"/>
                <w:sz w:val="18"/>
                <w:szCs w:val="18"/>
              </w:rPr>
            </w:pPr>
            <w:r>
              <w:rPr>
                <w:rFonts w:ascii="Times New Roman" w:eastAsia="等线" w:hAnsi="Times New Roman" w:hint="eastAsia"/>
                <w:kern w:val="0"/>
                <w:sz w:val="18"/>
                <w:szCs w:val="18"/>
              </w:rPr>
              <w:t>4</w:t>
            </w:r>
            <w:r>
              <w:rPr>
                <w:rFonts w:ascii="Times New Roman" w:eastAsia="等线" w:hAnsi="Times New Roman"/>
                <w:kern w:val="0"/>
                <w:sz w:val="18"/>
                <w:szCs w:val="18"/>
              </w:rPr>
              <w:t xml:space="preserve"> (67%)</w:t>
            </w:r>
          </w:p>
        </w:tc>
        <w:tc>
          <w:tcPr>
            <w:tcW w:w="778" w:type="dxa"/>
            <w:vMerge/>
          </w:tcPr>
          <w:p w14:paraId="15FB3ACD" w14:textId="77777777" w:rsidR="003314DC" w:rsidRDefault="003314DC">
            <w:pPr>
              <w:widowControl/>
              <w:jc w:val="center"/>
              <w:rPr>
                <w:rFonts w:ascii="Times New Roman" w:eastAsia="等线" w:hAnsi="Times New Roman"/>
                <w:kern w:val="0"/>
                <w:sz w:val="18"/>
                <w:szCs w:val="18"/>
              </w:rPr>
            </w:pPr>
          </w:p>
        </w:tc>
      </w:tr>
      <w:tr w:rsidR="003314DC" w14:paraId="3EE347F0" w14:textId="77777777">
        <w:trPr>
          <w:trHeight w:val="227"/>
          <w:jc w:val="center"/>
        </w:trPr>
        <w:tc>
          <w:tcPr>
            <w:tcW w:w="8296" w:type="dxa"/>
            <w:gridSpan w:val="7"/>
          </w:tcPr>
          <w:p w14:paraId="6F97F1AD" w14:textId="77777777" w:rsidR="003314DC" w:rsidRPr="007A72B9" w:rsidRDefault="003314DC">
            <w:pPr>
              <w:widowControl/>
              <w:jc w:val="left"/>
              <w:rPr>
                <w:rFonts w:ascii="Times New Roman" w:eastAsia="等线" w:hAnsi="Times New Roman"/>
                <w:kern w:val="0"/>
                <w:sz w:val="18"/>
                <w:szCs w:val="18"/>
              </w:rPr>
            </w:pPr>
            <w:r w:rsidRPr="007A72B9">
              <w:rPr>
                <w:rFonts w:ascii="Times New Roman" w:eastAsia="等线" w:hAnsi="Times New Roman" w:hint="eastAsia"/>
                <w:kern w:val="0"/>
                <w:sz w:val="18"/>
                <w:szCs w:val="18"/>
              </w:rPr>
              <w:t>Note. Unless otherwise specified, data are presented as the number of cases.</w:t>
            </w:r>
          </w:p>
          <w:p w14:paraId="331F7960" w14:textId="77777777" w:rsidR="003314DC" w:rsidRPr="007A72B9" w:rsidRDefault="003314DC">
            <w:pPr>
              <w:widowControl/>
              <w:jc w:val="left"/>
              <w:rPr>
                <w:rFonts w:ascii="Times New Roman" w:eastAsia="等线" w:hAnsi="Times New Roman"/>
                <w:kern w:val="0"/>
                <w:sz w:val="18"/>
                <w:szCs w:val="18"/>
              </w:rPr>
            </w:pPr>
            <w:r w:rsidRPr="007A72B9">
              <w:rPr>
                <w:rFonts w:ascii="Times New Roman" w:eastAsia="等线" w:hAnsi="Times New Roman" w:hint="eastAsia"/>
                <w:kern w:val="0"/>
                <w:sz w:val="18"/>
                <w:szCs w:val="18"/>
              </w:rPr>
              <w:t>*SLN = Sentinel lymph node</w:t>
            </w:r>
          </w:p>
          <w:p w14:paraId="598037B5" w14:textId="77777777" w:rsidR="003314DC" w:rsidRPr="007A72B9" w:rsidRDefault="003314DC">
            <w:pPr>
              <w:widowControl/>
              <w:jc w:val="left"/>
              <w:rPr>
                <w:rFonts w:ascii="Times New Roman" w:eastAsia="等线" w:hAnsi="Times New Roman"/>
                <w:kern w:val="0"/>
                <w:sz w:val="18"/>
                <w:szCs w:val="18"/>
              </w:rPr>
            </w:pPr>
            <w:r w:rsidRPr="007A72B9">
              <w:rPr>
                <w:rFonts w:ascii="Times New Roman" w:eastAsia="等线" w:hAnsi="Times New Roman" w:hint="eastAsia"/>
                <w:kern w:val="0"/>
                <w:sz w:val="18"/>
                <w:szCs w:val="18"/>
              </w:rPr>
              <w:t xml:space="preserve">*LVI = </w:t>
            </w:r>
            <w:proofErr w:type="spellStart"/>
            <w:r w:rsidRPr="007A72B9">
              <w:rPr>
                <w:rFonts w:ascii="Times New Roman" w:eastAsia="等线" w:hAnsi="Times New Roman" w:hint="eastAsia"/>
                <w:kern w:val="0"/>
                <w:sz w:val="18"/>
                <w:szCs w:val="18"/>
              </w:rPr>
              <w:t>Lymphovascular</w:t>
            </w:r>
            <w:proofErr w:type="spellEnd"/>
            <w:r w:rsidRPr="007A72B9">
              <w:rPr>
                <w:rFonts w:ascii="Times New Roman" w:eastAsia="等线" w:hAnsi="Times New Roman" w:hint="eastAsia"/>
                <w:kern w:val="0"/>
                <w:sz w:val="18"/>
                <w:szCs w:val="18"/>
              </w:rPr>
              <w:t xml:space="preserve"> invasion</w:t>
            </w:r>
          </w:p>
          <w:p w14:paraId="26E600CF" w14:textId="77777777" w:rsidR="003314DC" w:rsidRPr="007A72B9" w:rsidRDefault="003314DC">
            <w:pPr>
              <w:widowControl/>
              <w:jc w:val="left"/>
              <w:rPr>
                <w:rFonts w:ascii="Times New Roman" w:eastAsia="等线" w:hAnsi="Times New Roman"/>
                <w:kern w:val="0"/>
                <w:sz w:val="18"/>
                <w:szCs w:val="18"/>
              </w:rPr>
            </w:pPr>
            <w:r w:rsidRPr="007A72B9">
              <w:rPr>
                <w:rFonts w:ascii="Times New Roman" w:eastAsia="等线" w:hAnsi="Times New Roman" w:hint="eastAsia"/>
                <w:kern w:val="0"/>
                <w:sz w:val="18"/>
                <w:szCs w:val="18"/>
              </w:rPr>
              <w:t>*PNI = Perineural invasion</w:t>
            </w:r>
          </w:p>
          <w:p w14:paraId="60B9C7CF" w14:textId="77777777" w:rsidR="003314DC" w:rsidRPr="007A72B9" w:rsidRDefault="003314DC">
            <w:pPr>
              <w:widowControl/>
              <w:jc w:val="left"/>
              <w:rPr>
                <w:rFonts w:ascii="Times New Roman" w:eastAsia="等线" w:hAnsi="Times New Roman"/>
                <w:kern w:val="0"/>
                <w:sz w:val="18"/>
                <w:szCs w:val="18"/>
              </w:rPr>
            </w:pPr>
            <w:r w:rsidRPr="007A72B9">
              <w:rPr>
                <w:rFonts w:ascii="Times New Roman" w:eastAsia="等线" w:hAnsi="Times New Roman" w:hint="eastAsia"/>
                <w:kern w:val="0"/>
                <w:sz w:val="18"/>
                <w:szCs w:val="18"/>
              </w:rPr>
              <w:t>*Values in parentheses indicate percentages.</w:t>
            </w:r>
          </w:p>
          <w:p w14:paraId="52333C65" w14:textId="77777777" w:rsidR="003314DC" w:rsidRPr="007A72B9" w:rsidRDefault="003314DC">
            <w:pPr>
              <w:widowControl/>
              <w:jc w:val="left"/>
              <w:rPr>
                <w:rFonts w:ascii="Times New Roman" w:eastAsia="等线" w:hAnsi="Times New Roman"/>
                <w:kern w:val="0"/>
                <w:sz w:val="18"/>
                <w:szCs w:val="18"/>
              </w:rPr>
            </w:pPr>
            <w:r w:rsidRPr="007A72B9">
              <w:rPr>
                <w:rFonts w:ascii="Times New Roman" w:eastAsia="等线" w:hAnsi="Times New Roman" w:hint="eastAsia"/>
                <w:kern w:val="0"/>
                <w:sz w:val="18"/>
                <w:szCs w:val="18"/>
              </w:rPr>
              <w:t xml:space="preserve">*Data are expressed as mean </w:t>
            </w:r>
            <w:r w:rsidRPr="007A72B9">
              <w:rPr>
                <w:rFonts w:ascii="Times New Roman" w:eastAsia="等线" w:hAnsi="Times New Roman" w:hint="eastAsia"/>
                <w:kern w:val="0"/>
                <w:sz w:val="18"/>
                <w:szCs w:val="18"/>
              </w:rPr>
              <w:t>±</w:t>
            </w:r>
            <w:r w:rsidRPr="007A72B9">
              <w:rPr>
                <w:rFonts w:ascii="Times New Roman" w:eastAsia="等线" w:hAnsi="Times New Roman" w:hint="eastAsia"/>
                <w:kern w:val="0"/>
                <w:sz w:val="18"/>
                <w:szCs w:val="18"/>
              </w:rPr>
              <w:t xml:space="preserve"> standard deviation.</w:t>
            </w:r>
          </w:p>
          <w:p w14:paraId="12A0D39F" w14:textId="77777777" w:rsidR="003314DC" w:rsidRDefault="003314DC">
            <w:pPr>
              <w:widowControl/>
              <w:jc w:val="left"/>
              <w:rPr>
                <w:rFonts w:ascii="Times New Roman" w:eastAsia="等线" w:hAnsi="Times New Roman"/>
                <w:kern w:val="0"/>
                <w:sz w:val="18"/>
                <w:szCs w:val="18"/>
              </w:rPr>
            </w:pPr>
            <w:r w:rsidRPr="007A72B9">
              <w:rPr>
                <w:rFonts w:ascii="Times New Roman" w:eastAsia="等线" w:hAnsi="Times New Roman" w:hint="eastAsia"/>
                <w:kern w:val="0"/>
                <w:sz w:val="18"/>
                <w:szCs w:val="18"/>
              </w:rPr>
              <w:t>*The P value is a statistical measure used to assess whether the difference between groups is statistically significant.</w:t>
            </w:r>
          </w:p>
        </w:tc>
      </w:tr>
    </w:tbl>
    <w:p w14:paraId="304B9F79" w14:textId="77777777" w:rsidR="003314DC" w:rsidRDefault="003314DC" w:rsidP="003314DC">
      <w:pPr>
        <w:tabs>
          <w:tab w:val="left" w:pos="2269"/>
        </w:tabs>
        <w:rPr>
          <w:rFonts w:ascii="Calibri" w:hAnsi="Calibri" w:cs="Calibri"/>
          <w:b/>
          <w:color w:val="000000" w:themeColor="text1"/>
          <w:sz w:val="24"/>
          <w:szCs w:val="24"/>
          <w14:ligatures w14:val="standardContextual"/>
        </w:rPr>
      </w:pPr>
    </w:p>
    <w:p w14:paraId="6031C444" w14:textId="77777777" w:rsidR="003314DC" w:rsidRPr="006D4508" w:rsidRDefault="003314DC" w:rsidP="003314DC">
      <w:pPr>
        <w:tabs>
          <w:tab w:val="left" w:pos="2269"/>
        </w:tabs>
        <w:rPr>
          <w:rFonts w:ascii="Calibri" w:hAnsi="Calibri" w:cs="Calibri"/>
          <w:b/>
          <w:color w:val="000000" w:themeColor="text1"/>
          <w:sz w:val="24"/>
          <w:szCs w:val="24"/>
          <w14:ligatures w14:val="standardContextual"/>
        </w:rPr>
      </w:pPr>
      <w:r w:rsidRPr="006D4508">
        <w:rPr>
          <w:rFonts w:ascii="Calibri" w:hAnsi="Calibri" w:cs="Calibri" w:hint="eastAsia"/>
          <w:b/>
          <w:color w:val="000000" w:themeColor="text1"/>
          <w:sz w:val="24"/>
          <w:szCs w:val="24"/>
          <w14:ligatures w14:val="standardContextual"/>
        </w:rPr>
        <w:t>Data Set Partition</w:t>
      </w:r>
    </w:p>
    <w:p w14:paraId="70434056" w14:textId="77777777" w:rsidR="003314DC" w:rsidRDefault="003314DC" w:rsidP="003314DC">
      <w:pPr>
        <w:tabs>
          <w:tab w:val="left" w:pos="2269"/>
        </w:tabs>
        <w:rPr>
          <w:rFonts w:hint="eastAsia"/>
        </w:rPr>
      </w:pPr>
      <w:r w:rsidRPr="006D4508">
        <w:rPr>
          <w:rFonts w:hint="eastAsia"/>
        </w:rPr>
        <w:t>内部数据集</w:t>
      </w:r>
      <w:r>
        <w:rPr>
          <w:rFonts w:hint="eastAsia"/>
        </w:rPr>
        <w:t>共216例，</w:t>
      </w:r>
      <w:r w:rsidRPr="006D4508">
        <w:rPr>
          <w:rFonts w:hint="eastAsia"/>
        </w:rPr>
        <w:t>被随机分为</w:t>
      </w:r>
      <w:r>
        <w:rPr>
          <w:rFonts w:hint="eastAsia"/>
        </w:rPr>
        <w:t>139例训练集，38例验证集和39例测试集，数据均来自</w:t>
      </w:r>
      <w:r w:rsidRPr="009A5319">
        <w:rPr>
          <w:rFonts w:hint="eastAsia"/>
        </w:rPr>
        <w:t>西南医科大学附属医院</w:t>
      </w:r>
      <w:r>
        <w:rPr>
          <w:rFonts w:hint="eastAsia"/>
        </w:rPr>
        <w:t>。</w:t>
      </w:r>
      <w:r w:rsidRPr="007F4A4D">
        <w:rPr>
          <w:rFonts w:hint="eastAsia"/>
        </w:rPr>
        <w:t>此外，</w:t>
      </w:r>
      <w:r>
        <w:rPr>
          <w:rFonts w:hint="eastAsia"/>
        </w:rPr>
        <w:t>21例来自</w:t>
      </w:r>
      <w:r w:rsidRPr="009A5319">
        <w:rPr>
          <w:rFonts w:hint="eastAsia"/>
        </w:rPr>
        <w:t>遂宁市中心医院</w:t>
      </w:r>
      <w:r>
        <w:rPr>
          <w:rFonts w:hint="eastAsia"/>
        </w:rPr>
        <w:t>的数据集作为外部数据集.。</w:t>
      </w:r>
      <w:r w:rsidRPr="007F4A4D">
        <w:rPr>
          <w:rFonts w:hint="eastAsia"/>
        </w:rPr>
        <w:t>表1总结了患者特征。</w:t>
      </w:r>
    </w:p>
    <w:p w14:paraId="5F082910" w14:textId="77777777" w:rsidR="003314DC" w:rsidRPr="007F4A4D" w:rsidRDefault="003314DC" w:rsidP="003314DC">
      <w:pPr>
        <w:rPr>
          <w:rFonts w:ascii="Calibri" w:hAnsi="Calibri" w:cs="Calibri"/>
          <w:b/>
          <w:color w:val="000000" w:themeColor="text1"/>
          <w:sz w:val="24"/>
          <w:szCs w:val="24"/>
          <w14:ligatures w14:val="standardContextual"/>
        </w:rPr>
      </w:pPr>
    </w:p>
    <w:p w14:paraId="571C3489" w14:textId="77777777" w:rsidR="003314DC" w:rsidRDefault="003314DC" w:rsidP="003314DC">
      <w:pPr>
        <w:tabs>
          <w:tab w:val="left" w:pos="2269"/>
        </w:tabs>
        <w:rPr>
          <w:rFonts w:ascii="Calibri" w:hAnsi="Calibri" w:cs="Calibri"/>
          <w:b/>
          <w:color w:val="000000" w:themeColor="text1"/>
          <w:sz w:val="24"/>
          <w:szCs w:val="24"/>
          <w14:ligatures w14:val="standardContextual"/>
        </w:rPr>
      </w:pPr>
      <w:r w:rsidRPr="00A60360">
        <w:rPr>
          <w:rFonts w:ascii="Calibri" w:hAnsi="Calibri" w:cs="Calibri" w:hint="eastAsia"/>
          <w:b/>
          <w:color w:val="000000" w:themeColor="text1"/>
          <w:sz w:val="24"/>
          <w:szCs w:val="24"/>
          <w14:ligatures w14:val="standardContextual"/>
        </w:rPr>
        <w:t>Radiomic feature engineering</w:t>
      </w:r>
    </w:p>
    <w:p w14:paraId="701850EC" w14:textId="77777777" w:rsidR="003314DC" w:rsidRDefault="003314DC" w:rsidP="003314DC">
      <w:pPr>
        <w:tabs>
          <w:tab w:val="left" w:pos="2269"/>
        </w:tabs>
        <w:rPr>
          <w:rFonts w:hint="eastAsia"/>
        </w:rPr>
      </w:pPr>
      <w:r>
        <w:rPr>
          <w:rFonts w:hint="eastAsia"/>
        </w:rPr>
        <w:t>因为模态种类较多，所以</w:t>
      </w:r>
      <w:r w:rsidRPr="00575491">
        <w:t>影像组学特征提取是本研究的核心步骤，通过该步骤从医学影像中提取有助于预测前哨淋巴结转移的定量特征。以下是特征提取过程的详细描述：</w:t>
      </w:r>
    </w:p>
    <w:p w14:paraId="6FE54FD0" w14:textId="77777777" w:rsidR="003314DC" w:rsidRDefault="003314DC" w:rsidP="003314DC">
      <w:pPr>
        <w:tabs>
          <w:tab w:val="left" w:pos="2269"/>
        </w:tabs>
        <w:ind w:firstLineChars="200" w:firstLine="420"/>
        <w:rPr>
          <w:rFonts w:hint="eastAsia"/>
        </w:rPr>
      </w:pPr>
      <w:r w:rsidRPr="00575491">
        <w:t>使用</w:t>
      </w:r>
      <w:proofErr w:type="spellStart"/>
      <w:r w:rsidRPr="00575491">
        <w:t>SimpleITK</w:t>
      </w:r>
      <w:proofErr w:type="spellEnd"/>
      <w:r w:rsidRPr="00575491">
        <w:t>读取影像数据，并将其转换为四维数组。对于2D影像，通过OpenCV将影像转化为灰度图像，并根据肿瘤标注提取感兴趣区域（ROI）。对于3D影像，选择肿瘤区域面积最大的切片进行分析。在处理3D影像时，遍历每个切片，计算肿瘤区域的面积，选择面积最大的切片进行后续分析。这一选择能够确保分析专注于肿瘤最显著的区域，减少无关区域的干扰。</w:t>
      </w:r>
      <w:r w:rsidRPr="004F7162">
        <w:t>确保每一切片的标注区域与原始影像中的肿瘤区域精确匹配。通过</w:t>
      </w:r>
      <w:proofErr w:type="gramStart"/>
      <w:r w:rsidRPr="004F7162">
        <w:t>二值化处理</w:t>
      </w:r>
      <w:proofErr w:type="gramEnd"/>
      <w:r w:rsidRPr="004F7162">
        <w:t>，肿瘤区域标记为1，其他区域为0，确保后续分析中的数据一致性。</w:t>
      </w:r>
    </w:p>
    <w:p w14:paraId="4B33D5EC" w14:textId="77777777" w:rsidR="003314DC" w:rsidRDefault="003314DC" w:rsidP="003314DC">
      <w:pPr>
        <w:tabs>
          <w:tab w:val="left" w:pos="2269"/>
        </w:tabs>
        <w:rPr>
          <w:rFonts w:hint="eastAsia"/>
        </w:rPr>
      </w:pPr>
      <w:r w:rsidRPr="004F7162">
        <w:t>影像组学特征的提取使用</w:t>
      </w:r>
      <w:proofErr w:type="spellStart"/>
      <w:r w:rsidRPr="004F7162">
        <w:t>PyRadiomics</w:t>
      </w:r>
      <w:proofErr w:type="spellEnd"/>
      <w:r w:rsidRPr="004F7162">
        <w:t>库，具体步骤如下：</w:t>
      </w:r>
    </w:p>
    <w:p w14:paraId="1EA2A636" w14:textId="77777777" w:rsidR="003314DC" w:rsidRDefault="003314DC" w:rsidP="003314DC">
      <w:pPr>
        <w:tabs>
          <w:tab w:val="left" w:pos="2269"/>
        </w:tabs>
        <w:ind w:firstLineChars="200" w:firstLine="420"/>
        <w:rPr>
          <w:rFonts w:hint="eastAsia"/>
        </w:rPr>
      </w:pPr>
      <w:r>
        <w:rPr>
          <w:rFonts w:hint="eastAsia"/>
        </w:rPr>
        <w:t>首先</w:t>
      </w:r>
      <w:r w:rsidRPr="004F7162">
        <w:t>使用</w:t>
      </w:r>
      <w:proofErr w:type="spellStart"/>
      <w:r w:rsidRPr="004F7162">
        <w:t>RadiomicsFeatureExtractor</w:t>
      </w:r>
      <w:proofErr w:type="spellEnd"/>
      <w:r w:rsidRPr="004F7162">
        <w:t>初始化特征提取器，指定影像和标注图像作为输入。</w:t>
      </w:r>
      <w:r>
        <w:rPr>
          <w:rFonts w:hint="eastAsia"/>
        </w:rPr>
        <w:t>然后</w:t>
      </w:r>
      <w:r w:rsidRPr="004F7162">
        <w:t>通过</w:t>
      </w:r>
      <w:proofErr w:type="spellStart"/>
      <w:r w:rsidRPr="004F7162">
        <w:t>extractor.execute</w:t>
      </w:r>
      <w:proofErr w:type="spellEnd"/>
      <w:r w:rsidRPr="004F7162">
        <w:t>从影像切片和标注图像中提取各种特征。这些特征包括纹理特征、形状特征和强度特征等，能够提供肿瘤的形态学、纹理和密度信息，从而为前哨淋巴结转移的预测提供关键数据。</w:t>
      </w:r>
      <w:r>
        <w:rPr>
          <w:rFonts w:hint="eastAsia"/>
        </w:rPr>
        <w:t>下一步</w:t>
      </w:r>
      <w:r w:rsidRPr="004F7162">
        <w:t>去除与研究无关的特征（如影像设备的版本号、配置设置等）。这些无关信息会从特征集中剔除，确保剩余特征对研究有实际意义。</w:t>
      </w:r>
    </w:p>
    <w:p w14:paraId="60CF3989" w14:textId="77777777" w:rsidR="003314DC" w:rsidRDefault="003314DC" w:rsidP="003314DC">
      <w:pPr>
        <w:tabs>
          <w:tab w:val="left" w:pos="2269"/>
        </w:tabs>
        <w:ind w:firstLineChars="200" w:firstLine="420"/>
        <w:rPr>
          <w:rFonts w:hint="eastAsia"/>
        </w:rPr>
      </w:pPr>
      <w:r w:rsidRPr="00A60360">
        <w:rPr>
          <w:rFonts w:hint="eastAsia"/>
        </w:rPr>
        <w:t>特征</w:t>
      </w:r>
      <w:r>
        <w:rPr>
          <w:rFonts w:hint="eastAsia"/>
        </w:rPr>
        <w:t>提取一共提取出了97个不同维度的特征，为了增强模型的可解释性，在特征提取后进行了基于lasso和</w:t>
      </w:r>
      <w:proofErr w:type="spellStart"/>
      <w:r>
        <w:rPr>
          <w:rFonts w:hint="eastAsia"/>
        </w:rPr>
        <w:t>LightGBM</w:t>
      </w:r>
      <w:proofErr w:type="spellEnd"/>
      <w:r>
        <w:rPr>
          <w:rFonts w:hint="eastAsia"/>
        </w:rPr>
        <w:t>特征重要性的特征筛选，最终经过筛选后在每个模态中保留了相同的7个维度的特征，降低了特征维度。</w:t>
      </w:r>
      <w:proofErr w:type="gramStart"/>
      <w:r>
        <w:rPr>
          <w:rFonts w:hint="eastAsia"/>
        </w:rPr>
        <w:t>最后降维筛选</w:t>
      </w:r>
      <w:proofErr w:type="gramEnd"/>
      <w:r>
        <w:rPr>
          <w:rFonts w:hint="eastAsia"/>
        </w:rPr>
        <w:t>后</w:t>
      </w:r>
      <w:r w:rsidRPr="004F7162">
        <w:t>提取的特征被整理为</w:t>
      </w:r>
      <w:proofErr w:type="spellStart"/>
      <w:r w:rsidRPr="004F7162">
        <w:lastRenderedPageBreak/>
        <w:t>DataFrame</w:t>
      </w:r>
      <w:proofErr w:type="spellEnd"/>
      <w:r w:rsidRPr="004F7162">
        <w:t>格式，方便后续的分析和建模。数据</w:t>
      </w:r>
      <w:proofErr w:type="gramStart"/>
      <w:r w:rsidRPr="004F7162">
        <w:t>集包括</w:t>
      </w:r>
      <w:proofErr w:type="gramEnd"/>
      <w:r w:rsidRPr="004F7162">
        <w:t>患者基本信息、影像数据文件名、影像形状、标注区域形状，以及提取的影像组学特征。最终，数据以CSV格式导出，用于后续的机器学习建模。</w:t>
      </w:r>
    </w:p>
    <w:p w14:paraId="08DF2765" w14:textId="77777777" w:rsidR="003314DC" w:rsidRDefault="003314DC" w:rsidP="003314DC">
      <w:pPr>
        <w:tabs>
          <w:tab w:val="left" w:pos="2265"/>
        </w:tabs>
        <w:ind w:firstLineChars="200" w:firstLine="420"/>
        <w:rPr>
          <w:rFonts w:hint="eastAsia"/>
        </w:rPr>
      </w:pPr>
      <w:r w:rsidRPr="004F7162">
        <w:t>所有影像组学特征和临床信息（如患者基本信息、治疗方案等）被汇总到一个全局数据集中。该数据集包含不同影像源（如2D超声、增强CT、MRI等）提取的特征，并与患者的标注信息和影像特征相对应。最终，数据集导出为CSV文件，作为后续机器学习模型的入数据。</w:t>
      </w:r>
      <w:r>
        <w:rPr>
          <w:rFonts w:hint="eastAsia"/>
        </w:rPr>
        <w:t>见Figure 2B和Figure 2C</w:t>
      </w:r>
    </w:p>
    <w:p w14:paraId="73F7135F" w14:textId="77777777" w:rsidR="003314DC" w:rsidRDefault="003314DC" w:rsidP="003314DC">
      <w:pPr>
        <w:tabs>
          <w:tab w:val="left" w:pos="2265"/>
        </w:tabs>
        <w:rPr>
          <w:rFonts w:hint="eastAsia"/>
        </w:rPr>
      </w:pPr>
    </w:p>
    <w:p w14:paraId="68AF20DD" w14:textId="77777777" w:rsidR="003314DC" w:rsidRDefault="003314DC" w:rsidP="003314DC">
      <w:pPr>
        <w:rPr>
          <w:rFonts w:hint="eastAsia"/>
        </w:rPr>
      </w:pPr>
      <w:r w:rsidRPr="004A799B">
        <w:rPr>
          <w:noProof/>
        </w:rPr>
        <w:drawing>
          <wp:inline distT="0" distB="0" distL="0" distR="0" wp14:anchorId="6ED4FE6A" wp14:editId="7C311E11">
            <wp:extent cx="5274310" cy="2988945"/>
            <wp:effectExtent l="0" t="0" r="2540" b="1905"/>
            <wp:docPr id="112764504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45043" name="图片 1" descr="图示&#10;&#10;AI 生成的内容可能不正确。"/>
                    <pic:cNvPicPr/>
                  </pic:nvPicPr>
                  <pic:blipFill>
                    <a:blip r:embed="rId7"/>
                    <a:stretch>
                      <a:fillRect/>
                    </a:stretch>
                  </pic:blipFill>
                  <pic:spPr>
                    <a:xfrm>
                      <a:off x="0" y="0"/>
                      <a:ext cx="5274310" cy="2988945"/>
                    </a:xfrm>
                    <a:prstGeom prst="rect">
                      <a:avLst/>
                    </a:prstGeom>
                  </pic:spPr>
                </pic:pic>
              </a:graphicData>
            </a:graphic>
          </wp:inline>
        </w:drawing>
      </w:r>
    </w:p>
    <w:p w14:paraId="218CBA25" w14:textId="77777777" w:rsidR="003314DC" w:rsidRPr="00431C5A" w:rsidRDefault="003314DC" w:rsidP="003314DC">
      <w:pPr>
        <w:tabs>
          <w:tab w:val="left" w:pos="2269"/>
        </w:tabs>
        <w:spacing w:line="200" w:lineRule="exact"/>
        <w:rPr>
          <w:rFonts w:hint="eastAsia"/>
          <w:b/>
          <w:bCs/>
          <w:sz w:val="15"/>
          <w:szCs w:val="15"/>
        </w:rPr>
      </w:pPr>
      <w:r w:rsidRPr="00431C5A">
        <w:rPr>
          <w:b/>
          <w:bCs/>
          <w:sz w:val="15"/>
          <w:szCs w:val="15"/>
        </w:rPr>
        <w:t xml:space="preserve">Figure </w:t>
      </w:r>
      <w:r w:rsidRPr="00717B80">
        <w:rPr>
          <w:rFonts w:hint="eastAsia"/>
          <w:b/>
          <w:bCs/>
          <w:sz w:val="15"/>
          <w:szCs w:val="15"/>
        </w:rPr>
        <w:t>2</w:t>
      </w:r>
      <w:r w:rsidRPr="00431C5A">
        <w:rPr>
          <w:b/>
          <w:bCs/>
          <w:sz w:val="15"/>
          <w:szCs w:val="15"/>
        </w:rPr>
        <w:t>. Schematic overview of the model training and evaluation framework integrating multi-modality imaging and clinical features.</w:t>
      </w:r>
    </w:p>
    <w:p w14:paraId="2ECDDA96" w14:textId="77777777" w:rsidR="003314DC" w:rsidRPr="00431C5A" w:rsidRDefault="003314DC" w:rsidP="003314DC">
      <w:pPr>
        <w:tabs>
          <w:tab w:val="left" w:pos="2269"/>
        </w:tabs>
        <w:spacing w:line="200" w:lineRule="exact"/>
        <w:ind w:firstLineChars="200" w:firstLine="300"/>
        <w:rPr>
          <w:rFonts w:hint="eastAsia"/>
          <w:sz w:val="15"/>
          <w:szCs w:val="15"/>
        </w:rPr>
      </w:pPr>
      <w:r w:rsidRPr="00431C5A">
        <w:rPr>
          <w:sz w:val="15"/>
          <w:szCs w:val="15"/>
        </w:rPr>
        <w:t>(A) Radiomics features were extracted from seven imaging modalities (MRIZQ, MRIDWI, MRITSPIR, 2D ultrasound, CT, XZW, and XCW), each reflecting unique anatomical or pathological characteristics.(B) Extracted features included texture, shape, and histogram-based descriptors such as wavelet and Laplacian of Gaussian (</w:t>
      </w:r>
      <w:proofErr w:type="spellStart"/>
      <w:r w:rsidRPr="00431C5A">
        <w:rPr>
          <w:sz w:val="15"/>
          <w:szCs w:val="15"/>
        </w:rPr>
        <w:t>LoG</w:t>
      </w:r>
      <w:proofErr w:type="spellEnd"/>
      <w:r w:rsidRPr="00431C5A">
        <w:rPr>
          <w:sz w:val="15"/>
          <w:szCs w:val="15"/>
        </w:rPr>
        <w:t xml:space="preserve">) filters.(C) Feature selection was performed using LASSO regression and importance ranking based on </w:t>
      </w:r>
      <w:proofErr w:type="spellStart"/>
      <w:r w:rsidRPr="00431C5A">
        <w:rPr>
          <w:sz w:val="15"/>
          <w:szCs w:val="15"/>
        </w:rPr>
        <w:t>LightGBM</w:t>
      </w:r>
      <w:proofErr w:type="spellEnd"/>
      <w:r w:rsidRPr="00431C5A">
        <w:rPr>
          <w:sz w:val="15"/>
          <w:szCs w:val="15"/>
        </w:rPr>
        <w:t xml:space="preserve"> outputs to ensure dimensionality reduction and informative feature retention.(D) For each imaging modality, multiple machine learning algorithms (</w:t>
      </w:r>
      <w:proofErr w:type="spellStart"/>
      <w:r w:rsidRPr="00431C5A">
        <w:rPr>
          <w:sz w:val="15"/>
          <w:szCs w:val="15"/>
        </w:rPr>
        <w:t>LightGBM</w:t>
      </w:r>
      <w:proofErr w:type="spellEnd"/>
      <w:r w:rsidRPr="00431C5A">
        <w:rPr>
          <w:sz w:val="15"/>
          <w:szCs w:val="15"/>
        </w:rPr>
        <w:t xml:space="preserve">, </w:t>
      </w:r>
      <w:proofErr w:type="spellStart"/>
      <w:r w:rsidRPr="00431C5A">
        <w:rPr>
          <w:sz w:val="15"/>
          <w:szCs w:val="15"/>
        </w:rPr>
        <w:t>XGBoost</w:t>
      </w:r>
      <w:proofErr w:type="spellEnd"/>
      <w:r w:rsidRPr="00431C5A">
        <w:rPr>
          <w:sz w:val="15"/>
          <w:szCs w:val="15"/>
        </w:rPr>
        <w:t xml:space="preserve">, SVM, Random Forest) were employed for modality-specific model development. </w:t>
      </w:r>
      <w:proofErr w:type="spellStart"/>
      <w:r w:rsidRPr="00431C5A">
        <w:rPr>
          <w:sz w:val="15"/>
          <w:szCs w:val="15"/>
        </w:rPr>
        <w:t>XGBoost</w:t>
      </w:r>
      <w:proofErr w:type="spellEnd"/>
      <w:r w:rsidRPr="00431C5A">
        <w:rPr>
          <w:sz w:val="15"/>
          <w:szCs w:val="15"/>
        </w:rPr>
        <w:t xml:space="preserve"> was applied to CT and XCW due to its strength in handling sparse, non-linear data. SVM with RBF kernel was utilized for XZW, given its complex feature overlaps, following feature normalization. </w:t>
      </w:r>
      <w:proofErr w:type="spellStart"/>
      <w:r w:rsidRPr="00431C5A">
        <w:rPr>
          <w:sz w:val="15"/>
          <w:szCs w:val="15"/>
        </w:rPr>
        <w:t>LightGBM</w:t>
      </w:r>
      <w:proofErr w:type="spellEnd"/>
      <w:r w:rsidRPr="00431C5A">
        <w:rPr>
          <w:sz w:val="15"/>
          <w:szCs w:val="15"/>
        </w:rPr>
        <w:t xml:space="preserve"> and Random Forest were chosen for MRISPIR, MRIZQ, MRIDWI, and 2D ultrasound due to their effectiveness in managing high-dimensional image </w:t>
      </w:r>
      <w:proofErr w:type="gramStart"/>
      <w:r w:rsidRPr="00431C5A">
        <w:rPr>
          <w:sz w:val="15"/>
          <w:szCs w:val="15"/>
        </w:rPr>
        <w:t>data.(</w:t>
      </w:r>
      <w:proofErr w:type="gramEnd"/>
      <w:r w:rsidRPr="00431C5A">
        <w:rPr>
          <w:sz w:val="15"/>
          <w:szCs w:val="15"/>
        </w:rPr>
        <w:t xml:space="preserve">E) Clinical model training was based on 15 tabular variables, including demographic and hematological indicators (e.g., age, sex, ALT, AFP). </w:t>
      </w:r>
      <w:proofErr w:type="spellStart"/>
      <w:r w:rsidRPr="00431C5A">
        <w:rPr>
          <w:sz w:val="15"/>
          <w:szCs w:val="15"/>
        </w:rPr>
        <w:t>LightGBM</w:t>
      </w:r>
      <w:proofErr w:type="spellEnd"/>
      <w:r w:rsidRPr="00431C5A">
        <w:rPr>
          <w:sz w:val="15"/>
          <w:szCs w:val="15"/>
        </w:rPr>
        <w:t xml:space="preserve"> was ultimately selected as the optimal clinical model based on internal evaluation </w:t>
      </w:r>
      <w:proofErr w:type="gramStart"/>
      <w:r w:rsidRPr="00431C5A">
        <w:rPr>
          <w:sz w:val="15"/>
          <w:szCs w:val="15"/>
        </w:rPr>
        <w:t>performance.(</w:t>
      </w:r>
      <w:proofErr w:type="gramEnd"/>
      <w:r w:rsidRPr="00431C5A">
        <w:rPr>
          <w:sz w:val="15"/>
          <w:szCs w:val="15"/>
        </w:rPr>
        <w:t xml:space="preserve">F) Risk scores generated from the seven imaging-specific models and the clinical model were concatenated into an 8-dimensional feature vector. An ensemble model based on soft voting among </w:t>
      </w:r>
      <w:proofErr w:type="spellStart"/>
      <w:r w:rsidRPr="00431C5A">
        <w:rPr>
          <w:sz w:val="15"/>
          <w:szCs w:val="15"/>
        </w:rPr>
        <w:t>LightGBM</w:t>
      </w:r>
      <w:proofErr w:type="spellEnd"/>
      <w:r w:rsidRPr="00431C5A">
        <w:rPr>
          <w:sz w:val="15"/>
          <w:szCs w:val="15"/>
        </w:rPr>
        <w:t xml:space="preserve">, </w:t>
      </w:r>
      <w:proofErr w:type="spellStart"/>
      <w:r w:rsidRPr="00431C5A">
        <w:rPr>
          <w:sz w:val="15"/>
          <w:szCs w:val="15"/>
        </w:rPr>
        <w:t>XGBoost</w:t>
      </w:r>
      <w:proofErr w:type="spellEnd"/>
      <w:r w:rsidRPr="00431C5A">
        <w:rPr>
          <w:sz w:val="15"/>
          <w:szCs w:val="15"/>
        </w:rPr>
        <w:t xml:space="preserve">, and Random Forest was trained using these combined risk scores. The soft voting mechanism aggregates probabilistic predictions from each base model, implicitly weighting them according to validation </w:t>
      </w:r>
      <w:proofErr w:type="gramStart"/>
      <w:r w:rsidRPr="00431C5A">
        <w:rPr>
          <w:sz w:val="15"/>
          <w:szCs w:val="15"/>
        </w:rPr>
        <w:t>performance.(</w:t>
      </w:r>
      <w:proofErr w:type="gramEnd"/>
      <w:r w:rsidRPr="00431C5A">
        <w:rPr>
          <w:sz w:val="15"/>
          <w:szCs w:val="15"/>
        </w:rPr>
        <w:t>G) The ensemble model underwent training on the internal training set and was evaluated across internal validation, internal test, and external validation cohorts. Model performance was assessed using ROC curves, calibration curves (CC), ensuring robust discrimination, calibration, and clinical utility.</w:t>
      </w:r>
    </w:p>
    <w:p w14:paraId="2A47685D" w14:textId="77777777" w:rsidR="003314DC" w:rsidRPr="00431C5A" w:rsidRDefault="003314DC" w:rsidP="003314DC">
      <w:pPr>
        <w:tabs>
          <w:tab w:val="left" w:pos="2269"/>
        </w:tabs>
        <w:spacing w:line="200" w:lineRule="exact"/>
        <w:ind w:firstLineChars="200" w:firstLine="300"/>
        <w:rPr>
          <w:rFonts w:hint="eastAsia"/>
          <w:sz w:val="15"/>
          <w:szCs w:val="15"/>
        </w:rPr>
      </w:pPr>
      <w:r w:rsidRPr="00431C5A">
        <w:rPr>
          <w:sz w:val="15"/>
          <w:szCs w:val="15"/>
        </w:rPr>
        <w:t>To address class imbalance, the Borderline-SMOTE algorithm was applied during training to oversample minority class instances near the decision boundary. This targeted synthetic augmentation enhanced classifier sensitivity and reduced overfitting, yielding performance gains in both AUC and accuracy.</w:t>
      </w:r>
    </w:p>
    <w:p w14:paraId="107B7049" w14:textId="77777777" w:rsidR="003314DC" w:rsidRPr="00431C5A" w:rsidRDefault="003314DC" w:rsidP="003314DC">
      <w:pPr>
        <w:rPr>
          <w:rFonts w:hint="eastAsia"/>
        </w:rPr>
      </w:pPr>
    </w:p>
    <w:p w14:paraId="6A8F5258" w14:textId="77777777" w:rsidR="003314DC" w:rsidRDefault="003314DC" w:rsidP="003314DC">
      <w:pPr>
        <w:tabs>
          <w:tab w:val="left" w:pos="2269"/>
        </w:tabs>
        <w:rPr>
          <w:rFonts w:ascii="Calibri" w:hAnsi="Calibri" w:cs="Calibri"/>
          <w:b/>
          <w:color w:val="000000" w:themeColor="text1"/>
          <w:sz w:val="24"/>
          <w:szCs w:val="24"/>
          <w14:ligatures w14:val="standardContextual"/>
        </w:rPr>
      </w:pPr>
      <w:r w:rsidRPr="00FC3697">
        <w:rPr>
          <w:rFonts w:ascii="Calibri" w:hAnsi="Calibri" w:cs="Calibri" w:hint="eastAsia"/>
          <w:b/>
          <w:color w:val="000000" w:themeColor="text1"/>
          <w:sz w:val="24"/>
          <w:szCs w:val="24"/>
          <w14:ligatures w14:val="standardContextual"/>
        </w:rPr>
        <w:t>Model Training</w:t>
      </w:r>
    </w:p>
    <w:p w14:paraId="1756F228" w14:textId="77777777" w:rsidR="003314DC" w:rsidRDefault="003314DC" w:rsidP="003314DC">
      <w:pPr>
        <w:tabs>
          <w:tab w:val="left" w:pos="2269"/>
        </w:tabs>
        <w:rPr>
          <w:rFonts w:hint="eastAsia"/>
        </w:rPr>
      </w:pPr>
      <w:r w:rsidRPr="00B66992">
        <w:rPr>
          <w:rFonts w:hint="eastAsia"/>
        </w:rPr>
        <w:t>模型训练过程经过精心设计，以利用多模态影像与临床变量中固有的信息</w:t>
      </w:r>
      <w:r>
        <w:rPr>
          <w:rFonts w:hint="eastAsia"/>
        </w:rPr>
        <w:t>。</w:t>
      </w:r>
      <w:r w:rsidRPr="00B66992">
        <w:rPr>
          <w:rFonts w:hint="eastAsia"/>
        </w:rPr>
        <w:t>如</w:t>
      </w:r>
      <w:r>
        <w:rPr>
          <w:rFonts w:hint="eastAsia"/>
        </w:rPr>
        <w:t>figure 2D</w:t>
      </w:r>
      <w:r w:rsidRPr="00B66992">
        <w:rPr>
          <w:rFonts w:hint="eastAsia"/>
        </w:rPr>
        <w:t>所示</w:t>
      </w:r>
      <w:r>
        <w:rPr>
          <w:rFonts w:hint="eastAsia"/>
        </w:rPr>
        <w:t>，</w:t>
      </w:r>
      <w:r w:rsidRPr="00B66992">
        <w:rPr>
          <w:rFonts w:hint="eastAsia"/>
        </w:rPr>
        <w:t>对于七种影像模态（MRIZQ、MRIDWI、MRITSPIR、2DUS、CT、XZW 和 XCW）中的每一种，均采用不同的机器学习算法</w:t>
      </w:r>
      <w:r>
        <w:rPr>
          <w:rFonts w:hint="eastAsia"/>
        </w:rPr>
        <w:t>来进行结果的横向对比，</w:t>
      </w:r>
      <w:r w:rsidRPr="00B66992">
        <w:rPr>
          <w:rFonts w:hint="eastAsia"/>
        </w:rPr>
        <w:t xml:space="preserve">以适配每种模态的独特特性。对于 CT 和 XCW 模态，使用 </w:t>
      </w:r>
      <w:proofErr w:type="spellStart"/>
      <w:r w:rsidRPr="00B66992">
        <w:rPr>
          <w:rFonts w:hint="eastAsia"/>
        </w:rPr>
        <w:t>XGBoost</w:t>
      </w:r>
      <w:proofErr w:type="spellEnd"/>
      <w:r w:rsidRPr="00B66992">
        <w:rPr>
          <w:rFonts w:hint="eastAsia"/>
        </w:rPr>
        <w:t xml:space="preserve"> 处理稀疏数据并捕捉非线性关系。将提取的纹理、形状和基于小波的特征输入 </w:t>
      </w:r>
      <w:proofErr w:type="spellStart"/>
      <w:r w:rsidRPr="00B66992">
        <w:rPr>
          <w:rFonts w:hint="eastAsia"/>
        </w:rPr>
        <w:t>XGBoost</w:t>
      </w:r>
      <w:proofErr w:type="spellEnd"/>
      <w:r w:rsidRPr="00B66992">
        <w:rPr>
          <w:rFonts w:hint="eastAsia"/>
        </w:rPr>
        <w:t>，该算法迭代优化梯度提升决策树，以最大化对目标标签</w:t>
      </w:r>
      <w:r w:rsidRPr="00B66992">
        <w:rPr>
          <w:rFonts w:hint="eastAsia"/>
        </w:rPr>
        <w:lastRenderedPageBreak/>
        <w:t xml:space="preserve">的判别力。就 XZW 模态而言，鉴于其图像中存在高密度重叠特征，采用带 RBF 核的支持向量机（SVM）。事先对特征进行标准化处理，以解决 SVM 对特征缩放的敏感性，RBF核则旨在将输入特征映射到更高维空间，从而更好地分离复杂的特征边界。对于 MRISPIR、MRIZQ、MRIDWI 和 2D 模态，采用 </w:t>
      </w:r>
      <w:proofErr w:type="spellStart"/>
      <w:r w:rsidRPr="00B66992">
        <w:rPr>
          <w:rFonts w:hint="eastAsia"/>
        </w:rPr>
        <w:t>LightGBM</w:t>
      </w:r>
      <w:proofErr w:type="spellEnd"/>
      <w:r w:rsidRPr="00B66992">
        <w:rPr>
          <w:rFonts w:hint="eastAsia"/>
        </w:rPr>
        <w:t xml:space="preserve"> 和随机森林。</w:t>
      </w:r>
      <w:proofErr w:type="spellStart"/>
      <w:r w:rsidRPr="00B66992">
        <w:rPr>
          <w:rFonts w:hint="eastAsia"/>
        </w:rPr>
        <w:t>LightGBM</w:t>
      </w:r>
      <w:proofErr w:type="spellEnd"/>
      <w:r w:rsidRPr="00B66992">
        <w:rPr>
          <w:rFonts w:hint="eastAsia"/>
        </w:rPr>
        <w:t xml:space="preserve"> 基于梯度的单边采样和独特的特征捆绑技术，确保了处理高维影像特征时的效率，而随机森林通过其决策树集成，提供了抗过拟合的鲁棒性。每个模态特定模型均在内部划分的训练集上进行训练。如</w:t>
      </w:r>
      <w:r w:rsidRPr="003C2AE9">
        <w:rPr>
          <w:rFonts w:hint="eastAsia"/>
        </w:rPr>
        <w:t>figure 2</w:t>
      </w:r>
      <w:r>
        <w:rPr>
          <w:rFonts w:hint="eastAsia"/>
        </w:rPr>
        <w:t>E</w:t>
      </w:r>
      <w:r w:rsidRPr="00B66992">
        <w:rPr>
          <w:rFonts w:hint="eastAsia"/>
        </w:rPr>
        <w:t>所示</w:t>
      </w:r>
      <w:r>
        <w:rPr>
          <w:rFonts w:hint="eastAsia"/>
        </w:rPr>
        <w:t>，</w:t>
      </w:r>
      <w:r w:rsidRPr="00B66992">
        <w:rPr>
          <w:rFonts w:hint="eastAsia"/>
        </w:rPr>
        <w:t>临床变量模型将15项临床指标（如年龄、ER、PR 等）作为输入。对分类变量进行预处理</w:t>
      </w:r>
      <w:r>
        <w:rPr>
          <w:rFonts w:hint="eastAsia"/>
        </w:rPr>
        <w:t>后同样使用多种机器学习模型进行结果的横向对比（对临床模型本身使用不同的机器学习模型进行</w:t>
      </w:r>
      <w:r w:rsidRPr="00FC5920">
        <w:rPr>
          <w:rFonts w:hint="eastAsia"/>
        </w:rPr>
        <w:t>验证集和测试集上的AUC以及准确率等指标的评估</w:t>
      </w:r>
      <w:r>
        <w:rPr>
          <w:rFonts w:hint="eastAsia"/>
        </w:rPr>
        <w:t>对比的效果并不明显，而后在每种组学模型均使用最佳模型的基础上通过不同的临床模型下的最终集成模型评估的结果结合临床模型本身的结果可以筛选出最佳的临床模型，详细讨论在后续discussion中）。最终</w:t>
      </w:r>
      <w:r w:rsidRPr="00B66992">
        <w:rPr>
          <w:rFonts w:hint="eastAsia"/>
        </w:rPr>
        <w:t>使用</w:t>
      </w:r>
      <w:r>
        <w:rPr>
          <w:rFonts w:hint="eastAsia"/>
        </w:rPr>
        <w:t>最佳临床模型</w:t>
      </w:r>
      <w:r w:rsidRPr="00B66992">
        <w:rPr>
          <w:rFonts w:hint="eastAsia"/>
        </w:rPr>
        <w:t xml:space="preserve"> </w:t>
      </w:r>
      <w:proofErr w:type="spellStart"/>
      <w:r w:rsidRPr="00B66992">
        <w:rPr>
          <w:rFonts w:hint="eastAsia"/>
        </w:rPr>
        <w:t>LightGBM</w:t>
      </w:r>
      <w:proofErr w:type="spellEnd"/>
      <w:r w:rsidRPr="00B66992">
        <w:rPr>
          <w:rFonts w:hint="eastAsia"/>
        </w:rPr>
        <w:t xml:space="preserve">进行训练。通过最小化目标函数，该模型学习临床生物标志物与目标标签之间的关联，输出临床风险分数。此模型同样在内部训练集上进行训练，利用 </w:t>
      </w:r>
      <w:proofErr w:type="spellStart"/>
      <w:r w:rsidRPr="00B66992">
        <w:rPr>
          <w:rFonts w:hint="eastAsia"/>
        </w:rPr>
        <w:t>LightGBM</w:t>
      </w:r>
      <w:proofErr w:type="spellEnd"/>
      <w:r w:rsidRPr="00B66992">
        <w:rPr>
          <w:rFonts w:hint="eastAsia"/>
        </w:rPr>
        <w:t xml:space="preserve"> 处理表格数据的高效性。对于集成模型，如</w:t>
      </w:r>
      <w:r w:rsidRPr="003C2AE9">
        <w:rPr>
          <w:rFonts w:hint="eastAsia"/>
        </w:rPr>
        <w:t>figure 2</w:t>
      </w:r>
      <w:r>
        <w:rPr>
          <w:rFonts w:hint="eastAsia"/>
        </w:rPr>
        <w:t>F</w:t>
      </w:r>
      <w:r w:rsidRPr="00B66992">
        <w:rPr>
          <w:rFonts w:hint="eastAsia"/>
        </w:rPr>
        <w:t>所示</w:t>
      </w:r>
      <w:r>
        <w:rPr>
          <w:rFonts w:hint="eastAsia"/>
        </w:rPr>
        <w:t>，</w:t>
      </w:r>
      <w:r w:rsidRPr="00B66992">
        <w:rPr>
          <w:rFonts w:hint="eastAsia"/>
        </w:rPr>
        <w:t xml:space="preserve">将七个仅影像模型和临床模型的风险分数组合为新的 8 </w:t>
      </w:r>
      <w:proofErr w:type="gramStart"/>
      <w:r w:rsidRPr="00B66992">
        <w:rPr>
          <w:rFonts w:hint="eastAsia"/>
        </w:rPr>
        <w:t>维风险</w:t>
      </w:r>
      <w:proofErr w:type="gramEnd"/>
      <w:r w:rsidRPr="00B66992">
        <w:rPr>
          <w:rFonts w:hint="eastAsia"/>
        </w:rPr>
        <w:t>特征向量。这些风险分数封装了来自不同数据源的判别信息。构建一个使用软投票方案的集成模型，</w:t>
      </w:r>
      <w:r>
        <w:rPr>
          <w:rFonts w:hint="eastAsia"/>
        </w:rPr>
        <w:t>在评估了9种不同机器学习模型组合的结果后，最佳的集成模型</w:t>
      </w:r>
      <w:r w:rsidRPr="00B66992">
        <w:rPr>
          <w:rFonts w:hint="eastAsia"/>
        </w:rPr>
        <w:t xml:space="preserve">整合 </w:t>
      </w:r>
      <w:proofErr w:type="spellStart"/>
      <w:r w:rsidRPr="00B66992">
        <w:rPr>
          <w:rFonts w:hint="eastAsia"/>
        </w:rPr>
        <w:t>LightGBM</w:t>
      </w:r>
      <w:proofErr w:type="spellEnd"/>
      <w:r w:rsidRPr="00B66992">
        <w:rPr>
          <w:rFonts w:hint="eastAsia"/>
        </w:rPr>
        <w:t>、</w:t>
      </w:r>
      <w:proofErr w:type="spellStart"/>
      <w:r w:rsidRPr="00B66992">
        <w:rPr>
          <w:rFonts w:hint="eastAsia"/>
        </w:rPr>
        <w:t>XGBoost</w:t>
      </w:r>
      <w:proofErr w:type="spellEnd"/>
      <w:r w:rsidRPr="00B66992">
        <w:rPr>
          <w:rFonts w:hint="eastAsia"/>
        </w:rPr>
        <w:t xml:space="preserve"> 和随机森林。在这种软投票机制中，每个基模型的概率预测结果被聚合（隐含地根据其在验证中的表现进行加权），以做出更稳健的决策。集成模型在内部训练集上进行训练，其性能在内部验证集上进行评估，以选择最佳组合。最后，在内部测试集和外部独立数据集上对模型进行测试，以评估其泛化能力。在整个训练过程中，内部划分的验证</w:t>
      </w:r>
      <w:proofErr w:type="gramStart"/>
      <w:r w:rsidRPr="00B66992">
        <w:rPr>
          <w:rFonts w:hint="eastAsia"/>
        </w:rPr>
        <w:t>集用于</w:t>
      </w:r>
      <w:proofErr w:type="gramEnd"/>
      <w:r w:rsidRPr="00B66992">
        <w:rPr>
          <w:rFonts w:hint="eastAsia"/>
        </w:rPr>
        <w:t>超参数调整和模型选择，而内部测试集和外部数据集则提供了无偏的性能评估。采用ROC-AUC、准确率和</w:t>
      </w:r>
      <w:r>
        <w:rPr>
          <w:rFonts w:hint="eastAsia"/>
        </w:rPr>
        <w:t xml:space="preserve">Calibration </w:t>
      </w:r>
      <w:r>
        <w:t>Curve</w:t>
      </w:r>
      <w:r w:rsidRPr="00B66992">
        <w:rPr>
          <w:rFonts w:hint="eastAsia"/>
        </w:rPr>
        <w:t>等指标对模型进行全面评估，以确保概率预测的判别能力（ROC - AUC）和</w:t>
      </w:r>
      <w:r>
        <w:rPr>
          <w:rFonts w:hint="eastAsia"/>
        </w:rPr>
        <w:t>模型</w:t>
      </w:r>
      <w:r w:rsidRPr="008114DB">
        <w:rPr>
          <w:rFonts w:hint="eastAsia"/>
        </w:rPr>
        <w:t>预测的可靠性</w:t>
      </w:r>
      <w:r w:rsidRPr="00B66992">
        <w:rPr>
          <w:rFonts w:hint="eastAsia"/>
        </w:rPr>
        <w:t>（</w:t>
      </w:r>
      <w:r w:rsidRPr="008114DB">
        <w:rPr>
          <w:rFonts w:hint="eastAsia"/>
        </w:rPr>
        <w:t xml:space="preserve">Calibration </w:t>
      </w:r>
      <w:r w:rsidRPr="008114DB">
        <w:t>Curve</w:t>
      </w:r>
      <w:r w:rsidRPr="00B66992">
        <w:rPr>
          <w:rFonts w:hint="eastAsia"/>
        </w:rPr>
        <w:t>）</w:t>
      </w:r>
      <w:r>
        <w:rPr>
          <w:rFonts w:hint="eastAsia"/>
        </w:rPr>
        <w:t>，</w:t>
      </w:r>
      <w:r w:rsidRPr="00B66992">
        <w:rPr>
          <w:rFonts w:hint="eastAsia"/>
        </w:rPr>
        <w:t>如</w:t>
      </w:r>
      <w:r w:rsidRPr="003C2AE9">
        <w:rPr>
          <w:rFonts w:hint="eastAsia"/>
        </w:rPr>
        <w:t>figure 2</w:t>
      </w:r>
      <w:r>
        <w:rPr>
          <w:rFonts w:hint="eastAsia"/>
        </w:rPr>
        <w:t>F</w:t>
      </w:r>
      <w:r w:rsidRPr="00B66992">
        <w:rPr>
          <w:rFonts w:hint="eastAsia"/>
        </w:rPr>
        <w:t>所示</w:t>
      </w:r>
      <w:r>
        <w:rPr>
          <w:rFonts w:hint="eastAsia"/>
        </w:rPr>
        <w:t>，</w:t>
      </w:r>
      <w:r w:rsidRPr="00B66992">
        <w:rPr>
          <w:rFonts w:hint="eastAsia"/>
        </w:rPr>
        <w:t>。</w:t>
      </w:r>
    </w:p>
    <w:p w14:paraId="7D94A97E" w14:textId="77777777" w:rsidR="003314DC" w:rsidRDefault="003314DC" w:rsidP="003314DC">
      <w:pPr>
        <w:tabs>
          <w:tab w:val="left" w:pos="2269"/>
        </w:tabs>
        <w:ind w:firstLineChars="200" w:firstLine="420"/>
        <w:rPr>
          <w:rFonts w:hint="eastAsia"/>
        </w:rPr>
      </w:pPr>
      <w:r w:rsidRPr="000B3AD0">
        <w:t>由于</w:t>
      </w:r>
      <w:r>
        <w:rPr>
          <w:rFonts w:hint="eastAsia"/>
        </w:rPr>
        <w:t>数据的</w:t>
      </w:r>
      <w:r w:rsidRPr="000B3AD0">
        <w:t>正负样本不均衡，直接训练分类器易使决策边界向少数类一侧偏移，导致召回率降低。我们采用 Borderline-SMOTE 对训练集的少数类进行针对性过采样。该算法首先识别处于决策边缘的“危险”少数类样本，然后仅在这些样本及其同类邻居之间插值生成合成样本，从而显著提高边界区域的少数类密度，避免了普通 SMOTE 在多数类区域内部生成噪声样本的问题。相较于随机重复少数类或经典 SMOTE，Borderline-SMOTE 更能强化分类器对难分样本的学习，实验中可观察到 AUC 与准确率的同步提升并降低了过拟合风险。</w:t>
      </w:r>
    </w:p>
    <w:p w14:paraId="4B37331F" w14:textId="77777777" w:rsidR="003314DC" w:rsidRDefault="003314DC" w:rsidP="003314DC">
      <w:pPr>
        <w:tabs>
          <w:tab w:val="left" w:pos="2269"/>
        </w:tabs>
        <w:rPr>
          <w:rFonts w:hint="eastAsia"/>
        </w:rPr>
      </w:pPr>
    </w:p>
    <w:p w14:paraId="1FB0F8EA" w14:textId="77777777" w:rsidR="003314DC" w:rsidRDefault="003314DC" w:rsidP="003314DC">
      <w:pPr>
        <w:tabs>
          <w:tab w:val="left" w:pos="2269"/>
        </w:tabs>
        <w:rPr>
          <w:rFonts w:ascii="Calibri" w:hAnsi="Calibri" w:cs="Calibri"/>
          <w:b/>
          <w:color w:val="000000" w:themeColor="text1"/>
          <w:sz w:val="24"/>
          <w:szCs w:val="24"/>
          <w14:ligatures w14:val="standardContextual"/>
        </w:rPr>
      </w:pPr>
      <w:r w:rsidRPr="008114DB">
        <w:rPr>
          <w:rFonts w:ascii="Calibri" w:hAnsi="Calibri" w:cs="Calibri" w:hint="eastAsia"/>
          <w:b/>
          <w:color w:val="000000" w:themeColor="text1"/>
          <w:sz w:val="24"/>
          <w:szCs w:val="24"/>
          <w14:ligatures w14:val="standardContextual"/>
        </w:rPr>
        <w:t>Statistical Analysis</w:t>
      </w:r>
    </w:p>
    <w:p w14:paraId="6349FBE0" w14:textId="77777777" w:rsidR="003314DC" w:rsidRDefault="003314DC" w:rsidP="003314DC">
      <w:pPr>
        <w:tabs>
          <w:tab w:val="left" w:pos="2269"/>
        </w:tabs>
        <w:rPr>
          <w:rFonts w:hint="eastAsia"/>
        </w:rPr>
      </w:pPr>
      <w:r w:rsidRPr="00825EF5">
        <w:t>为了评估分类模型的性能，我们采用了多种统计指标来衡量不同机器学习算法在内部和外部验证集上的预测效果。模型的训练基于影像学特征与临床特征的组合，模型评估则使用标准的评价指标进行。</w:t>
      </w:r>
    </w:p>
    <w:p w14:paraId="2850BC88" w14:textId="77777777" w:rsidR="003314DC" w:rsidRDefault="003314DC" w:rsidP="003314DC">
      <w:pPr>
        <w:tabs>
          <w:tab w:val="left" w:pos="2269"/>
        </w:tabs>
        <w:ind w:firstLineChars="200" w:firstLine="420"/>
        <w:rPr>
          <w:rFonts w:hint="eastAsia"/>
        </w:rPr>
      </w:pPr>
      <w:r w:rsidRPr="00C0529F">
        <w:t>所有模型均在训练集上进行训练，训练集占总数据的65%，剩余的 35% 数据分为验证集 (17.5%)和测试集(17.5%)，并确保每个数据集的类别分布相同。对于部分模型，我们使用了</w:t>
      </w:r>
      <w:proofErr w:type="spellStart"/>
      <w:r w:rsidRPr="00C0529F">
        <w:t>BorderlineSMOTE</w:t>
      </w:r>
      <w:proofErr w:type="spellEnd"/>
      <w:r w:rsidRPr="00C0529F">
        <w:t>技术进行重采样，通过生成合成的少数类样本来解决类别不平衡问题，以减少过拟合并提高模型的鲁棒性。</w:t>
      </w:r>
    </w:p>
    <w:p w14:paraId="3C5D866C" w14:textId="77777777" w:rsidR="003314DC" w:rsidRDefault="003314DC" w:rsidP="003314DC">
      <w:pPr>
        <w:tabs>
          <w:tab w:val="left" w:pos="2269"/>
        </w:tabs>
        <w:ind w:firstLineChars="200" w:firstLine="420"/>
        <w:rPr>
          <w:rFonts w:hint="eastAsia"/>
        </w:rPr>
      </w:pPr>
      <w:r w:rsidRPr="00842458">
        <w:t>使用</w:t>
      </w:r>
      <w:r w:rsidRPr="0045564C">
        <w:t>AUC</w:t>
      </w:r>
      <w:r w:rsidRPr="00842458">
        <w:t>评估区分能力。对概率输出设定固定阈值后计算分类准确率</w:t>
      </w:r>
      <w:r w:rsidRPr="0045564C">
        <w:t>Accuracy</w:t>
      </w:r>
      <w:r w:rsidRPr="00842458">
        <w:t>。</w:t>
      </w:r>
      <w:r w:rsidRPr="0045564C">
        <w:t>在验证集、测试集和外部独立测试集上</w:t>
      </w:r>
      <w:r>
        <w:rPr>
          <w:rFonts w:hint="eastAsia"/>
        </w:rPr>
        <w:t>,</w:t>
      </w:r>
      <w:r w:rsidRPr="0045564C">
        <w:t>分别计算了模型的真阳性率（TPR）和假阳性率（FPR），以评估模型在内部与外部数据上的分类性能稳定性。</w:t>
      </w:r>
    </w:p>
    <w:p w14:paraId="6AFAAEFB" w14:textId="77777777" w:rsidR="003314DC" w:rsidRDefault="003314DC" w:rsidP="003314DC">
      <w:pPr>
        <w:tabs>
          <w:tab w:val="left" w:pos="2269"/>
        </w:tabs>
        <w:ind w:firstLineChars="200" w:firstLine="420"/>
        <w:rPr>
          <w:rFonts w:hint="eastAsia"/>
        </w:rPr>
      </w:pPr>
      <w:r>
        <w:rPr>
          <w:rFonts w:hint="eastAsia"/>
        </w:rPr>
        <w:t>模型对比评估方面，进行了image-only</w:t>
      </w:r>
      <w:r w:rsidRPr="00842458">
        <w:t xml:space="preserve"> </w:t>
      </w:r>
      <w:r>
        <w:rPr>
          <w:rFonts w:hint="eastAsia"/>
        </w:rPr>
        <w:t>model与clinical model，image-only</w:t>
      </w:r>
      <w:r w:rsidRPr="00842458">
        <w:t xml:space="preserve"> </w:t>
      </w:r>
      <w:r>
        <w:rPr>
          <w:rFonts w:hint="eastAsia"/>
        </w:rPr>
        <w:t>model</w:t>
      </w:r>
      <w:r w:rsidRPr="00842458">
        <w:t xml:space="preserve"> </w:t>
      </w:r>
      <w:r>
        <w:rPr>
          <w:rFonts w:hint="eastAsia"/>
        </w:rPr>
        <w:t>与ensemble model以及clinical model与ensemble model的对比</w:t>
      </w:r>
      <w:r w:rsidRPr="00842458">
        <w:t>。</w:t>
      </w:r>
    </w:p>
    <w:p w14:paraId="2E17B38B" w14:textId="77777777" w:rsidR="003314DC" w:rsidRPr="00646C94" w:rsidRDefault="003314DC" w:rsidP="003314DC">
      <w:pPr>
        <w:tabs>
          <w:tab w:val="left" w:pos="2269"/>
        </w:tabs>
        <w:rPr>
          <w:rFonts w:hint="eastAsia"/>
          <w:color w:val="000000" w:themeColor="text1"/>
        </w:rPr>
      </w:pPr>
    </w:p>
    <w:tbl>
      <w:tblPr>
        <w:tblStyle w:val="ae"/>
        <w:tblW w:w="5005" w:type="pct"/>
        <w:tblLook w:val="04A0" w:firstRow="1" w:lastRow="0" w:firstColumn="1" w:lastColumn="0" w:noHBand="0" w:noVBand="1"/>
      </w:tblPr>
      <w:tblGrid>
        <w:gridCol w:w="2653"/>
        <w:gridCol w:w="968"/>
        <w:gridCol w:w="968"/>
        <w:gridCol w:w="1085"/>
        <w:gridCol w:w="1129"/>
        <w:gridCol w:w="8"/>
        <w:gridCol w:w="1486"/>
        <w:gridCol w:w="7"/>
      </w:tblGrid>
      <w:tr w:rsidR="003314DC" w:rsidRPr="00646C94" w14:paraId="309690D1" w14:textId="77777777">
        <w:trPr>
          <w:trHeight w:val="250"/>
        </w:trPr>
        <w:tc>
          <w:tcPr>
            <w:tcW w:w="5000" w:type="pct"/>
            <w:gridSpan w:val="8"/>
          </w:tcPr>
          <w:p w14:paraId="5E4FA5C0" w14:textId="77777777" w:rsidR="003314DC" w:rsidRPr="00646C94" w:rsidRDefault="003314DC">
            <w:pPr>
              <w:rPr>
                <w:rFonts w:hint="eastAsia"/>
                <w:b/>
                <w:bCs/>
                <w:color w:val="000000" w:themeColor="text1"/>
                <w:sz w:val="18"/>
                <w:szCs w:val="18"/>
              </w:rPr>
            </w:pPr>
            <w:r w:rsidRPr="00646C94">
              <w:rPr>
                <w:rFonts w:hint="eastAsia"/>
                <w:b/>
                <w:bCs/>
                <w:color w:val="000000" w:themeColor="text1"/>
                <w:sz w:val="18"/>
                <w:szCs w:val="18"/>
              </w:rPr>
              <w:t xml:space="preserve">Table 2: Model Performance: AUC, </w:t>
            </w:r>
            <w:proofErr w:type="spellStart"/>
            <w:r w:rsidRPr="00646C94">
              <w:rPr>
                <w:rFonts w:hint="eastAsia"/>
                <w:b/>
                <w:bCs/>
                <w:color w:val="000000" w:themeColor="text1"/>
                <w:sz w:val="18"/>
                <w:szCs w:val="18"/>
              </w:rPr>
              <w:t>ACC,Precision</w:t>
            </w:r>
            <w:proofErr w:type="spellEnd"/>
            <w:r w:rsidRPr="00646C94">
              <w:rPr>
                <w:rFonts w:hint="eastAsia"/>
                <w:b/>
                <w:bCs/>
                <w:color w:val="000000" w:themeColor="text1"/>
                <w:sz w:val="18"/>
                <w:szCs w:val="18"/>
              </w:rPr>
              <w:t>，F1-score and TPR/FPR at 0.5 Threshold of Models</w:t>
            </w:r>
          </w:p>
        </w:tc>
      </w:tr>
      <w:tr w:rsidR="003314DC" w:rsidRPr="00DF5F53" w14:paraId="289A896F" w14:textId="77777777">
        <w:trPr>
          <w:gridAfter w:val="1"/>
          <w:wAfter w:w="7" w:type="dxa"/>
          <w:trHeight w:val="558"/>
        </w:trPr>
        <w:tc>
          <w:tcPr>
            <w:tcW w:w="1597" w:type="pct"/>
          </w:tcPr>
          <w:p w14:paraId="1B3E6224" w14:textId="77777777" w:rsidR="003314DC" w:rsidRPr="00490BC9" w:rsidRDefault="003314DC">
            <w:pPr>
              <w:rPr>
                <w:rFonts w:hint="eastAsia"/>
                <w:sz w:val="18"/>
                <w:szCs w:val="18"/>
              </w:rPr>
            </w:pPr>
            <w:r w:rsidRPr="004F0C82">
              <w:rPr>
                <w:rFonts w:hint="eastAsia"/>
                <w:sz w:val="18"/>
                <w:szCs w:val="18"/>
              </w:rPr>
              <w:t>Data</w:t>
            </w:r>
            <w:r>
              <w:rPr>
                <w:rFonts w:hint="eastAsia"/>
                <w:sz w:val="18"/>
                <w:szCs w:val="18"/>
              </w:rPr>
              <w:t xml:space="preserve"> </w:t>
            </w:r>
            <w:r w:rsidRPr="004F0C82">
              <w:rPr>
                <w:rFonts w:hint="eastAsia"/>
                <w:sz w:val="18"/>
                <w:szCs w:val="18"/>
              </w:rPr>
              <w:t>Set and Model</w:t>
            </w:r>
          </w:p>
        </w:tc>
        <w:tc>
          <w:tcPr>
            <w:tcW w:w="583" w:type="pct"/>
          </w:tcPr>
          <w:p w14:paraId="4347CC1B" w14:textId="77777777" w:rsidR="003314DC" w:rsidRPr="00490BC9" w:rsidRDefault="003314DC">
            <w:pPr>
              <w:rPr>
                <w:rFonts w:hint="eastAsia"/>
                <w:sz w:val="18"/>
                <w:szCs w:val="18"/>
              </w:rPr>
            </w:pPr>
            <w:r>
              <w:rPr>
                <w:rFonts w:hint="eastAsia"/>
                <w:sz w:val="18"/>
                <w:szCs w:val="18"/>
              </w:rPr>
              <w:t>AUC</w:t>
            </w:r>
          </w:p>
        </w:tc>
        <w:tc>
          <w:tcPr>
            <w:tcW w:w="583" w:type="pct"/>
          </w:tcPr>
          <w:p w14:paraId="346DF729" w14:textId="77777777" w:rsidR="003314DC" w:rsidRPr="00490BC9" w:rsidRDefault="003314DC">
            <w:pPr>
              <w:rPr>
                <w:rFonts w:hint="eastAsia"/>
                <w:sz w:val="18"/>
                <w:szCs w:val="18"/>
              </w:rPr>
            </w:pPr>
            <w:r>
              <w:rPr>
                <w:rFonts w:hint="eastAsia"/>
                <w:sz w:val="18"/>
                <w:szCs w:val="18"/>
              </w:rPr>
              <w:t>ACC</w:t>
            </w:r>
          </w:p>
        </w:tc>
        <w:tc>
          <w:tcPr>
            <w:tcW w:w="653" w:type="pct"/>
          </w:tcPr>
          <w:p w14:paraId="79AFA114" w14:textId="77777777" w:rsidR="003314DC" w:rsidRPr="00490BC9" w:rsidRDefault="003314DC">
            <w:pPr>
              <w:rPr>
                <w:rFonts w:hint="eastAsia"/>
                <w:sz w:val="18"/>
                <w:szCs w:val="18"/>
              </w:rPr>
            </w:pPr>
            <w:r>
              <w:rPr>
                <w:rFonts w:hint="eastAsia"/>
                <w:sz w:val="18"/>
                <w:szCs w:val="18"/>
              </w:rPr>
              <w:t>Precision</w:t>
            </w:r>
          </w:p>
        </w:tc>
        <w:tc>
          <w:tcPr>
            <w:tcW w:w="680" w:type="pct"/>
          </w:tcPr>
          <w:p w14:paraId="61C37D84" w14:textId="77777777" w:rsidR="003314DC" w:rsidRPr="00490BC9" w:rsidRDefault="003314DC">
            <w:pPr>
              <w:rPr>
                <w:rFonts w:hint="eastAsia"/>
                <w:sz w:val="18"/>
                <w:szCs w:val="18"/>
              </w:rPr>
            </w:pPr>
            <w:r>
              <w:rPr>
                <w:rFonts w:hint="eastAsia"/>
                <w:sz w:val="18"/>
                <w:szCs w:val="18"/>
              </w:rPr>
              <w:t>F1-score</w:t>
            </w:r>
          </w:p>
        </w:tc>
        <w:tc>
          <w:tcPr>
            <w:tcW w:w="900" w:type="pct"/>
            <w:gridSpan w:val="2"/>
          </w:tcPr>
          <w:p w14:paraId="23B31788" w14:textId="77777777" w:rsidR="003314DC" w:rsidRDefault="003314DC">
            <w:pPr>
              <w:rPr>
                <w:rFonts w:hint="eastAsia"/>
                <w:sz w:val="18"/>
                <w:szCs w:val="18"/>
              </w:rPr>
            </w:pPr>
            <w:r w:rsidRPr="00EE782B">
              <w:rPr>
                <w:rFonts w:hint="eastAsia"/>
                <w:sz w:val="18"/>
                <w:szCs w:val="18"/>
              </w:rPr>
              <w:t>TPR and FPR</w:t>
            </w:r>
            <w:r>
              <w:rPr>
                <w:rFonts w:hint="eastAsia"/>
                <w:sz w:val="18"/>
                <w:szCs w:val="18"/>
              </w:rPr>
              <w:t xml:space="preserve"> at 0.5 </w:t>
            </w:r>
            <w:r w:rsidRPr="00EE782B">
              <w:rPr>
                <w:rFonts w:hint="eastAsia"/>
                <w:sz w:val="18"/>
                <w:szCs w:val="18"/>
              </w:rPr>
              <w:t>Threshold</w:t>
            </w:r>
          </w:p>
        </w:tc>
      </w:tr>
      <w:tr w:rsidR="003314DC" w:rsidRPr="00DF5F53" w14:paraId="03194C0A" w14:textId="77777777">
        <w:trPr>
          <w:gridAfter w:val="1"/>
          <w:wAfter w:w="7" w:type="dxa"/>
          <w:trHeight w:val="283"/>
        </w:trPr>
        <w:tc>
          <w:tcPr>
            <w:tcW w:w="4995" w:type="pct"/>
            <w:gridSpan w:val="7"/>
          </w:tcPr>
          <w:p w14:paraId="4B9736AC" w14:textId="77777777" w:rsidR="003314DC" w:rsidRPr="00EE782B" w:rsidRDefault="003314DC">
            <w:pPr>
              <w:jc w:val="center"/>
              <w:rPr>
                <w:rFonts w:hint="eastAsia"/>
                <w:sz w:val="18"/>
                <w:szCs w:val="18"/>
              </w:rPr>
            </w:pPr>
            <w:r>
              <w:rPr>
                <w:rFonts w:hint="eastAsia"/>
                <w:sz w:val="18"/>
                <w:szCs w:val="18"/>
              </w:rPr>
              <w:t>Internal test set</w:t>
            </w:r>
          </w:p>
        </w:tc>
      </w:tr>
      <w:tr w:rsidR="003314DC" w:rsidRPr="00DF5F53" w14:paraId="7B75A1CA" w14:textId="77777777">
        <w:trPr>
          <w:gridAfter w:val="1"/>
          <w:wAfter w:w="7" w:type="dxa"/>
        </w:trPr>
        <w:tc>
          <w:tcPr>
            <w:tcW w:w="1597" w:type="pct"/>
          </w:tcPr>
          <w:p w14:paraId="7C86D027" w14:textId="77777777" w:rsidR="003314DC" w:rsidRPr="00490BC9" w:rsidRDefault="003314DC">
            <w:pPr>
              <w:rPr>
                <w:rFonts w:hint="eastAsia"/>
                <w:sz w:val="18"/>
                <w:szCs w:val="18"/>
              </w:rPr>
            </w:pPr>
            <w:r w:rsidRPr="001F1B17">
              <w:rPr>
                <w:rFonts w:hint="eastAsia"/>
                <w:sz w:val="18"/>
                <w:szCs w:val="18"/>
              </w:rPr>
              <w:t>Image-only Model（CT）</w:t>
            </w:r>
          </w:p>
        </w:tc>
        <w:tc>
          <w:tcPr>
            <w:tcW w:w="583" w:type="pct"/>
          </w:tcPr>
          <w:p w14:paraId="5AEC7509" w14:textId="77777777" w:rsidR="003314DC" w:rsidRPr="00490BC9" w:rsidRDefault="003314DC">
            <w:pPr>
              <w:rPr>
                <w:rFonts w:hint="eastAsia"/>
                <w:sz w:val="18"/>
                <w:szCs w:val="18"/>
              </w:rPr>
            </w:pPr>
            <w:r>
              <w:rPr>
                <w:rFonts w:ascii="等线" w:eastAsia="等线" w:hAnsi="等线" w:hint="eastAsia"/>
                <w:color w:val="000000"/>
                <w:sz w:val="18"/>
                <w:szCs w:val="18"/>
              </w:rPr>
              <w:t xml:space="preserve">0.45 </w:t>
            </w:r>
          </w:p>
        </w:tc>
        <w:tc>
          <w:tcPr>
            <w:tcW w:w="583" w:type="pct"/>
          </w:tcPr>
          <w:p w14:paraId="3C52B768" w14:textId="77777777" w:rsidR="003314DC" w:rsidRPr="00DF5F53" w:rsidRDefault="003314DC">
            <w:pPr>
              <w:rPr>
                <w:rFonts w:hint="eastAsia"/>
                <w:sz w:val="18"/>
                <w:szCs w:val="18"/>
              </w:rPr>
            </w:pPr>
            <w:r>
              <w:rPr>
                <w:rFonts w:ascii="等线" w:eastAsia="等线" w:hAnsi="等线" w:hint="eastAsia"/>
                <w:color w:val="000000"/>
                <w:sz w:val="18"/>
                <w:szCs w:val="18"/>
              </w:rPr>
              <w:t xml:space="preserve">0.86 </w:t>
            </w:r>
          </w:p>
        </w:tc>
        <w:tc>
          <w:tcPr>
            <w:tcW w:w="653" w:type="pct"/>
          </w:tcPr>
          <w:p w14:paraId="4C52E227" w14:textId="77777777" w:rsidR="003314DC" w:rsidRPr="00DF5F53" w:rsidRDefault="003314DC">
            <w:pPr>
              <w:rPr>
                <w:rFonts w:hint="eastAsia"/>
                <w:sz w:val="18"/>
                <w:szCs w:val="18"/>
              </w:rPr>
            </w:pPr>
            <w:r>
              <w:rPr>
                <w:rFonts w:ascii="等线" w:eastAsia="等线" w:hAnsi="等线" w:hint="eastAsia"/>
                <w:color w:val="000000"/>
                <w:sz w:val="18"/>
                <w:szCs w:val="18"/>
              </w:rPr>
              <w:t xml:space="preserve">0.88 </w:t>
            </w:r>
          </w:p>
        </w:tc>
        <w:tc>
          <w:tcPr>
            <w:tcW w:w="680" w:type="pct"/>
          </w:tcPr>
          <w:p w14:paraId="22BAD60D" w14:textId="77777777" w:rsidR="003314DC" w:rsidRPr="00DF5F53" w:rsidRDefault="003314DC">
            <w:pPr>
              <w:rPr>
                <w:rFonts w:hint="eastAsia"/>
                <w:sz w:val="18"/>
                <w:szCs w:val="18"/>
              </w:rPr>
            </w:pPr>
            <w:r>
              <w:rPr>
                <w:rFonts w:ascii="等线" w:eastAsia="等线" w:hAnsi="等线" w:hint="eastAsia"/>
                <w:color w:val="000000"/>
                <w:sz w:val="18"/>
                <w:szCs w:val="18"/>
              </w:rPr>
              <w:t xml:space="preserve">0.93 </w:t>
            </w:r>
          </w:p>
        </w:tc>
        <w:tc>
          <w:tcPr>
            <w:tcW w:w="900" w:type="pct"/>
            <w:gridSpan w:val="2"/>
          </w:tcPr>
          <w:p w14:paraId="74B26911" w14:textId="77777777" w:rsidR="003314DC" w:rsidRPr="009A6F55" w:rsidRDefault="003314DC">
            <w:pPr>
              <w:rPr>
                <w:rFonts w:hint="eastAsia"/>
                <w:sz w:val="18"/>
                <w:szCs w:val="18"/>
              </w:rPr>
            </w:pPr>
            <w:r>
              <w:rPr>
                <w:rFonts w:ascii="等线" w:eastAsia="等线" w:hAnsi="等线" w:hint="eastAsia"/>
                <w:color w:val="000000"/>
                <w:sz w:val="18"/>
                <w:szCs w:val="18"/>
              </w:rPr>
              <w:t>0.89/0.60</w:t>
            </w:r>
          </w:p>
        </w:tc>
      </w:tr>
      <w:tr w:rsidR="003314DC" w:rsidRPr="00DF5F53" w14:paraId="533403C9" w14:textId="77777777">
        <w:trPr>
          <w:gridAfter w:val="1"/>
          <w:wAfter w:w="7" w:type="dxa"/>
        </w:trPr>
        <w:tc>
          <w:tcPr>
            <w:tcW w:w="1597" w:type="pct"/>
          </w:tcPr>
          <w:p w14:paraId="6ACCC2E2" w14:textId="77777777" w:rsidR="003314DC" w:rsidRPr="001F1B17" w:rsidRDefault="003314DC">
            <w:pPr>
              <w:rPr>
                <w:rFonts w:hint="eastAsia"/>
                <w:sz w:val="18"/>
                <w:szCs w:val="18"/>
              </w:rPr>
            </w:pPr>
            <w:r w:rsidRPr="001F1B17">
              <w:rPr>
                <w:rFonts w:hint="eastAsia"/>
                <w:sz w:val="18"/>
                <w:szCs w:val="18"/>
              </w:rPr>
              <w:t>Image-only Model（</w:t>
            </w:r>
            <w:proofErr w:type="spellStart"/>
            <w:r w:rsidRPr="00F5621B">
              <w:rPr>
                <w:rFonts w:hint="eastAsia"/>
                <w:sz w:val="18"/>
                <w:szCs w:val="18"/>
              </w:rPr>
              <w:t>mrispir</w:t>
            </w:r>
            <w:proofErr w:type="spellEnd"/>
            <w:r w:rsidRPr="001F1B17">
              <w:rPr>
                <w:rFonts w:hint="eastAsia"/>
                <w:sz w:val="18"/>
                <w:szCs w:val="18"/>
              </w:rPr>
              <w:t>）</w:t>
            </w:r>
          </w:p>
        </w:tc>
        <w:tc>
          <w:tcPr>
            <w:tcW w:w="583" w:type="pct"/>
          </w:tcPr>
          <w:p w14:paraId="4C5D45B9" w14:textId="77777777" w:rsidR="003314DC" w:rsidRPr="008D41F8" w:rsidRDefault="003314DC">
            <w:pPr>
              <w:rPr>
                <w:rFonts w:hint="eastAsia"/>
                <w:sz w:val="18"/>
                <w:szCs w:val="18"/>
              </w:rPr>
            </w:pPr>
            <w:r>
              <w:rPr>
                <w:rFonts w:ascii="等线" w:eastAsia="等线" w:hAnsi="等线" w:hint="eastAsia"/>
                <w:color w:val="000000"/>
                <w:sz w:val="18"/>
                <w:szCs w:val="18"/>
              </w:rPr>
              <w:t xml:space="preserve">0.70 </w:t>
            </w:r>
          </w:p>
        </w:tc>
        <w:tc>
          <w:tcPr>
            <w:tcW w:w="583" w:type="pct"/>
          </w:tcPr>
          <w:p w14:paraId="31489A28" w14:textId="77777777" w:rsidR="003314DC" w:rsidRPr="008D41F8" w:rsidRDefault="003314DC">
            <w:pPr>
              <w:rPr>
                <w:rFonts w:hint="eastAsia"/>
                <w:sz w:val="18"/>
                <w:szCs w:val="18"/>
              </w:rPr>
            </w:pPr>
            <w:r>
              <w:rPr>
                <w:rFonts w:ascii="等线" w:eastAsia="等线" w:hAnsi="等线" w:hint="eastAsia"/>
                <w:color w:val="000000"/>
                <w:sz w:val="18"/>
                <w:szCs w:val="18"/>
              </w:rPr>
              <w:t xml:space="preserve">0.74 </w:t>
            </w:r>
          </w:p>
        </w:tc>
        <w:tc>
          <w:tcPr>
            <w:tcW w:w="653" w:type="pct"/>
          </w:tcPr>
          <w:p w14:paraId="494EC31A" w14:textId="77777777" w:rsidR="003314DC" w:rsidRPr="00731372" w:rsidRDefault="003314DC">
            <w:pPr>
              <w:rPr>
                <w:rFonts w:hint="eastAsia"/>
                <w:sz w:val="18"/>
                <w:szCs w:val="18"/>
              </w:rPr>
            </w:pPr>
            <w:r>
              <w:rPr>
                <w:rFonts w:ascii="等线" w:eastAsia="等线" w:hAnsi="等线" w:hint="eastAsia"/>
                <w:color w:val="000000"/>
                <w:sz w:val="18"/>
                <w:szCs w:val="18"/>
              </w:rPr>
              <w:t xml:space="preserve">0.93 </w:t>
            </w:r>
          </w:p>
        </w:tc>
        <w:tc>
          <w:tcPr>
            <w:tcW w:w="680" w:type="pct"/>
          </w:tcPr>
          <w:p w14:paraId="6D9F9CBA" w14:textId="77777777" w:rsidR="003314DC" w:rsidRPr="00731372" w:rsidRDefault="003314DC">
            <w:pPr>
              <w:rPr>
                <w:rFonts w:hint="eastAsia"/>
                <w:sz w:val="18"/>
                <w:szCs w:val="18"/>
              </w:rPr>
            </w:pPr>
            <w:r>
              <w:rPr>
                <w:rFonts w:ascii="等线" w:eastAsia="等线" w:hAnsi="等线" w:hint="eastAsia"/>
                <w:color w:val="000000"/>
                <w:sz w:val="18"/>
                <w:szCs w:val="18"/>
              </w:rPr>
              <w:t xml:space="preserve">0.83 </w:t>
            </w:r>
          </w:p>
        </w:tc>
        <w:tc>
          <w:tcPr>
            <w:tcW w:w="900" w:type="pct"/>
            <w:gridSpan w:val="2"/>
          </w:tcPr>
          <w:p w14:paraId="1F4C7512" w14:textId="77777777" w:rsidR="003314DC" w:rsidRPr="009A6F55" w:rsidRDefault="003314DC">
            <w:pPr>
              <w:rPr>
                <w:rFonts w:hint="eastAsia"/>
                <w:sz w:val="18"/>
                <w:szCs w:val="18"/>
              </w:rPr>
            </w:pPr>
            <w:r>
              <w:rPr>
                <w:rFonts w:ascii="等线" w:eastAsia="等线" w:hAnsi="等线" w:hint="eastAsia"/>
                <w:color w:val="000000"/>
                <w:sz w:val="18"/>
                <w:szCs w:val="18"/>
              </w:rPr>
              <w:t>0.79/0.60</w:t>
            </w:r>
          </w:p>
        </w:tc>
      </w:tr>
      <w:tr w:rsidR="003314DC" w:rsidRPr="00DF5F53" w14:paraId="6EFFBF34" w14:textId="77777777">
        <w:trPr>
          <w:gridAfter w:val="1"/>
          <w:wAfter w:w="7" w:type="dxa"/>
        </w:trPr>
        <w:tc>
          <w:tcPr>
            <w:tcW w:w="1597" w:type="pct"/>
          </w:tcPr>
          <w:p w14:paraId="0D822478" w14:textId="77777777" w:rsidR="003314DC" w:rsidRPr="001F1B17" w:rsidRDefault="003314DC">
            <w:pPr>
              <w:rPr>
                <w:rFonts w:hint="eastAsia"/>
                <w:sz w:val="18"/>
                <w:szCs w:val="18"/>
              </w:rPr>
            </w:pPr>
            <w:r w:rsidRPr="001F1B17">
              <w:rPr>
                <w:rFonts w:hint="eastAsia"/>
                <w:sz w:val="18"/>
                <w:szCs w:val="18"/>
              </w:rPr>
              <w:t>Image-only Model（</w:t>
            </w:r>
            <w:proofErr w:type="spellStart"/>
            <w:r w:rsidRPr="00F5621B">
              <w:rPr>
                <w:rFonts w:hint="eastAsia"/>
                <w:sz w:val="18"/>
                <w:szCs w:val="18"/>
              </w:rPr>
              <w:t>mrizq</w:t>
            </w:r>
            <w:proofErr w:type="spellEnd"/>
            <w:r w:rsidRPr="001F1B17">
              <w:rPr>
                <w:rFonts w:hint="eastAsia"/>
                <w:sz w:val="18"/>
                <w:szCs w:val="18"/>
              </w:rPr>
              <w:t>）</w:t>
            </w:r>
          </w:p>
        </w:tc>
        <w:tc>
          <w:tcPr>
            <w:tcW w:w="583" w:type="pct"/>
          </w:tcPr>
          <w:p w14:paraId="54BDB907" w14:textId="77777777" w:rsidR="003314DC" w:rsidRPr="008D41F8" w:rsidRDefault="003314DC">
            <w:pPr>
              <w:rPr>
                <w:rFonts w:hint="eastAsia"/>
                <w:sz w:val="18"/>
                <w:szCs w:val="18"/>
              </w:rPr>
            </w:pPr>
            <w:r>
              <w:rPr>
                <w:rFonts w:ascii="等线" w:eastAsia="等线" w:hAnsi="等线" w:hint="eastAsia"/>
                <w:color w:val="000000"/>
                <w:sz w:val="18"/>
                <w:szCs w:val="18"/>
              </w:rPr>
              <w:t xml:space="preserve">0.78 </w:t>
            </w:r>
          </w:p>
        </w:tc>
        <w:tc>
          <w:tcPr>
            <w:tcW w:w="583" w:type="pct"/>
          </w:tcPr>
          <w:p w14:paraId="0D702C8B" w14:textId="77777777" w:rsidR="003314DC" w:rsidRPr="008D41F8" w:rsidRDefault="003314DC">
            <w:pPr>
              <w:rPr>
                <w:rFonts w:hint="eastAsia"/>
                <w:sz w:val="18"/>
                <w:szCs w:val="18"/>
              </w:rPr>
            </w:pPr>
            <w:r>
              <w:rPr>
                <w:rFonts w:ascii="等线" w:eastAsia="等线" w:hAnsi="等线" w:hint="eastAsia"/>
                <w:color w:val="000000"/>
                <w:sz w:val="18"/>
                <w:szCs w:val="18"/>
              </w:rPr>
              <w:t xml:space="preserve">0.61 </w:t>
            </w:r>
          </w:p>
        </w:tc>
        <w:tc>
          <w:tcPr>
            <w:tcW w:w="653" w:type="pct"/>
          </w:tcPr>
          <w:p w14:paraId="236992A9" w14:textId="77777777" w:rsidR="003314DC" w:rsidRPr="00731372" w:rsidRDefault="003314DC">
            <w:pPr>
              <w:rPr>
                <w:rFonts w:hint="eastAsia"/>
                <w:sz w:val="18"/>
                <w:szCs w:val="18"/>
              </w:rPr>
            </w:pPr>
            <w:r>
              <w:rPr>
                <w:rFonts w:ascii="等线" w:eastAsia="等线" w:hAnsi="等线" w:hint="eastAsia"/>
                <w:color w:val="000000"/>
                <w:sz w:val="18"/>
                <w:szCs w:val="18"/>
              </w:rPr>
              <w:t xml:space="preserve">0.95 </w:t>
            </w:r>
          </w:p>
        </w:tc>
        <w:tc>
          <w:tcPr>
            <w:tcW w:w="680" w:type="pct"/>
          </w:tcPr>
          <w:p w14:paraId="242C1FC8" w14:textId="77777777" w:rsidR="003314DC" w:rsidRPr="00731372" w:rsidRDefault="003314DC">
            <w:pPr>
              <w:rPr>
                <w:rFonts w:hint="eastAsia"/>
                <w:sz w:val="18"/>
                <w:szCs w:val="18"/>
              </w:rPr>
            </w:pPr>
            <w:r>
              <w:rPr>
                <w:rFonts w:ascii="等线" w:eastAsia="等线" w:hAnsi="等线" w:hint="eastAsia"/>
                <w:color w:val="000000"/>
                <w:sz w:val="18"/>
                <w:szCs w:val="18"/>
              </w:rPr>
              <w:t xml:space="preserve">0.72 </w:t>
            </w:r>
          </w:p>
        </w:tc>
        <w:tc>
          <w:tcPr>
            <w:tcW w:w="900" w:type="pct"/>
            <w:gridSpan w:val="2"/>
          </w:tcPr>
          <w:p w14:paraId="4BCC12F3" w14:textId="77777777" w:rsidR="003314DC" w:rsidRPr="009A6F55" w:rsidRDefault="003314DC">
            <w:pPr>
              <w:rPr>
                <w:rFonts w:hint="eastAsia"/>
                <w:sz w:val="18"/>
                <w:szCs w:val="18"/>
              </w:rPr>
            </w:pPr>
            <w:r>
              <w:rPr>
                <w:rFonts w:ascii="等线" w:eastAsia="等线" w:hAnsi="等线" w:hint="eastAsia"/>
                <w:color w:val="000000"/>
                <w:sz w:val="18"/>
                <w:szCs w:val="18"/>
              </w:rPr>
              <w:t>0.81/0.60</w:t>
            </w:r>
          </w:p>
        </w:tc>
      </w:tr>
      <w:tr w:rsidR="003314DC" w:rsidRPr="00DF5F53" w14:paraId="3856CF8F" w14:textId="77777777">
        <w:trPr>
          <w:gridAfter w:val="1"/>
          <w:wAfter w:w="7" w:type="dxa"/>
        </w:trPr>
        <w:tc>
          <w:tcPr>
            <w:tcW w:w="1597" w:type="pct"/>
          </w:tcPr>
          <w:p w14:paraId="6457204E" w14:textId="77777777" w:rsidR="003314DC" w:rsidRPr="001F1B17" w:rsidRDefault="003314DC">
            <w:pPr>
              <w:rPr>
                <w:rFonts w:hint="eastAsia"/>
                <w:sz w:val="18"/>
                <w:szCs w:val="18"/>
              </w:rPr>
            </w:pPr>
            <w:r w:rsidRPr="001F1B17">
              <w:rPr>
                <w:rFonts w:hint="eastAsia"/>
                <w:sz w:val="18"/>
                <w:szCs w:val="18"/>
              </w:rPr>
              <w:t>Image-only Model（</w:t>
            </w:r>
            <w:proofErr w:type="spellStart"/>
            <w:r w:rsidRPr="00F5621B">
              <w:rPr>
                <w:rFonts w:hint="eastAsia"/>
                <w:sz w:val="18"/>
                <w:szCs w:val="18"/>
              </w:rPr>
              <w:t>mridw</w:t>
            </w:r>
            <w:r>
              <w:rPr>
                <w:rFonts w:hint="eastAsia"/>
                <w:sz w:val="18"/>
                <w:szCs w:val="18"/>
              </w:rPr>
              <w:t>i</w:t>
            </w:r>
            <w:proofErr w:type="spellEnd"/>
            <w:r w:rsidRPr="001F1B17">
              <w:rPr>
                <w:rFonts w:hint="eastAsia"/>
                <w:sz w:val="18"/>
                <w:szCs w:val="18"/>
              </w:rPr>
              <w:t>）</w:t>
            </w:r>
          </w:p>
        </w:tc>
        <w:tc>
          <w:tcPr>
            <w:tcW w:w="583" w:type="pct"/>
          </w:tcPr>
          <w:p w14:paraId="7D7F3842" w14:textId="77777777" w:rsidR="003314DC" w:rsidRPr="008D41F8" w:rsidRDefault="003314DC">
            <w:pPr>
              <w:rPr>
                <w:rFonts w:hint="eastAsia"/>
                <w:sz w:val="18"/>
                <w:szCs w:val="18"/>
              </w:rPr>
            </w:pPr>
            <w:r>
              <w:rPr>
                <w:rFonts w:ascii="等线" w:eastAsia="等线" w:hAnsi="等线" w:hint="eastAsia"/>
                <w:color w:val="000000"/>
                <w:sz w:val="18"/>
                <w:szCs w:val="18"/>
              </w:rPr>
              <w:t xml:space="preserve">0.85 </w:t>
            </w:r>
          </w:p>
        </w:tc>
        <w:tc>
          <w:tcPr>
            <w:tcW w:w="583" w:type="pct"/>
          </w:tcPr>
          <w:p w14:paraId="149E39B6" w14:textId="77777777" w:rsidR="003314DC" w:rsidRPr="008D41F8" w:rsidRDefault="003314DC">
            <w:pPr>
              <w:rPr>
                <w:rFonts w:hint="eastAsia"/>
                <w:sz w:val="18"/>
                <w:szCs w:val="18"/>
              </w:rPr>
            </w:pPr>
            <w:r>
              <w:rPr>
                <w:rFonts w:ascii="等线" w:eastAsia="等线" w:hAnsi="等线" w:hint="eastAsia"/>
                <w:color w:val="000000"/>
                <w:sz w:val="18"/>
                <w:szCs w:val="18"/>
              </w:rPr>
              <w:t xml:space="preserve">0.68 </w:t>
            </w:r>
          </w:p>
        </w:tc>
        <w:tc>
          <w:tcPr>
            <w:tcW w:w="653" w:type="pct"/>
          </w:tcPr>
          <w:p w14:paraId="1518A6CE" w14:textId="77777777" w:rsidR="003314DC" w:rsidRPr="00731372" w:rsidRDefault="003314DC">
            <w:pPr>
              <w:rPr>
                <w:rFonts w:hint="eastAsia"/>
                <w:sz w:val="18"/>
                <w:szCs w:val="18"/>
              </w:rPr>
            </w:pPr>
            <w:r>
              <w:rPr>
                <w:rFonts w:ascii="等线" w:eastAsia="等线" w:hAnsi="等线" w:hint="eastAsia"/>
                <w:color w:val="000000"/>
                <w:sz w:val="18"/>
                <w:szCs w:val="18"/>
              </w:rPr>
              <w:t xml:space="preserve">0.96 </w:t>
            </w:r>
          </w:p>
        </w:tc>
        <w:tc>
          <w:tcPr>
            <w:tcW w:w="680" w:type="pct"/>
          </w:tcPr>
          <w:p w14:paraId="6DC3DC57" w14:textId="77777777" w:rsidR="003314DC" w:rsidRPr="00731372" w:rsidRDefault="003314DC">
            <w:pPr>
              <w:rPr>
                <w:rFonts w:hint="eastAsia"/>
                <w:sz w:val="18"/>
                <w:szCs w:val="18"/>
              </w:rPr>
            </w:pPr>
            <w:r>
              <w:rPr>
                <w:rFonts w:ascii="等线" w:eastAsia="等线" w:hAnsi="等线" w:hint="eastAsia"/>
                <w:color w:val="000000"/>
                <w:sz w:val="18"/>
                <w:szCs w:val="18"/>
              </w:rPr>
              <w:t xml:space="preserve">0.79 </w:t>
            </w:r>
          </w:p>
        </w:tc>
        <w:tc>
          <w:tcPr>
            <w:tcW w:w="900" w:type="pct"/>
            <w:gridSpan w:val="2"/>
          </w:tcPr>
          <w:p w14:paraId="0DE8D598" w14:textId="77777777" w:rsidR="003314DC" w:rsidRPr="009A6F55" w:rsidRDefault="003314DC">
            <w:pPr>
              <w:rPr>
                <w:rFonts w:hint="eastAsia"/>
                <w:sz w:val="18"/>
                <w:szCs w:val="18"/>
              </w:rPr>
            </w:pPr>
            <w:r>
              <w:rPr>
                <w:rFonts w:ascii="等线" w:eastAsia="等线" w:hAnsi="等线" w:hint="eastAsia"/>
                <w:color w:val="000000"/>
                <w:sz w:val="18"/>
                <w:szCs w:val="18"/>
              </w:rPr>
              <w:t>0.88/0.20</w:t>
            </w:r>
          </w:p>
        </w:tc>
      </w:tr>
      <w:tr w:rsidR="003314DC" w:rsidRPr="00DF5F53" w14:paraId="28918AD6" w14:textId="77777777">
        <w:trPr>
          <w:gridAfter w:val="1"/>
          <w:wAfter w:w="7" w:type="dxa"/>
        </w:trPr>
        <w:tc>
          <w:tcPr>
            <w:tcW w:w="1597" w:type="pct"/>
          </w:tcPr>
          <w:p w14:paraId="75656249" w14:textId="77777777" w:rsidR="003314DC" w:rsidRPr="001F1B17" w:rsidRDefault="003314DC">
            <w:pPr>
              <w:rPr>
                <w:rFonts w:hint="eastAsia"/>
                <w:sz w:val="18"/>
                <w:szCs w:val="18"/>
              </w:rPr>
            </w:pPr>
            <w:r w:rsidRPr="001F1B17">
              <w:rPr>
                <w:rFonts w:hint="eastAsia"/>
                <w:sz w:val="18"/>
                <w:szCs w:val="18"/>
              </w:rPr>
              <w:t>Image-only Model（</w:t>
            </w:r>
            <w:proofErr w:type="spellStart"/>
            <w:r w:rsidRPr="00F5621B">
              <w:rPr>
                <w:rFonts w:hint="eastAsia"/>
                <w:sz w:val="18"/>
                <w:szCs w:val="18"/>
              </w:rPr>
              <w:t>xcw</w:t>
            </w:r>
            <w:proofErr w:type="spellEnd"/>
            <w:r w:rsidRPr="001F1B17">
              <w:rPr>
                <w:rFonts w:hint="eastAsia"/>
                <w:sz w:val="18"/>
                <w:szCs w:val="18"/>
              </w:rPr>
              <w:t>）</w:t>
            </w:r>
          </w:p>
        </w:tc>
        <w:tc>
          <w:tcPr>
            <w:tcW w:w="583" w:type="pct"/>
          </w:tcPr>
          <w:p w14:paraId="4D787358" w14:textId="77777777" w:rsidR="003314DC" w:rsidRPr="008D41F8" w:rsidRDefault="003314DC">
            <w:pPr>
              <w:rPr>
                <w:rFonts w:hint="eastAsia"/>
                <w:sz w:val="18"/>
                <w:szCs w:val="18"/>
              </w:rPr>
            </w:pPr>
            <w:r>
              <w:rPr>
                <w:rFonts w:ascii="等线" w:eastAsia="等线" w:hAnsi="等线" w:hint="eastAsia"/>
                <w:color w:val="000000"/>
                <w:sz w:val="18"/>
                <w:szCs w:val="18"/>
              </w:rPr>
              <w:t xml:space="preserve">0.71 </w:t>
            </w:r>
          </w:p>
        </w:tc>
        <w:tc>
          <w:tcPr>
            <w:tcW w:w="583" w:type="pct"/>
          </w:tcPr>
          <w:p w14:paraId="20EDD54E" w14:textId="77777777" w:rsidR="003314DC" w:rsidRPr="008D41F8" w:rsidRDefault="003314DC">
            <w:pPr>
              <w:rPr>
                <w:rFonts w:hint="eastAsia"/>
                <w:sz w:val="18"/>
                <w:szCs w:val="18"/>
              </w:rPr>
            </w:pPr>
            <w:r>
              <w:rPr>
                <w:rFonts w:ascii="等线" w:eastAsia="等线" w:hAnsi="等线" w:hint="eastAsia"/>
                <w:color w:val="000000"/>
                <w:sz w:val="18"/>
                <w:szCs w:val="18"/>
              </w:rPr>
              <w:t xml:space="preserve">0.88 </w:t>
            </w:r>
          </w:p>
        </w:tc>
        <w:tc>
          <w:tcPr>
            <w:tcW w:w="653" w:type="pct"/>
          </w:tcPr>
          <w:p w14:paraId="5F1CDF1C" w14:textId="77777777" w:rsidR="003314DC" w:rsidRPr="00731372" w:rsidRDefault="003314DC">
            <w:pPr>
              <w:rPr>
                <w:rFonts w:hint="eastAsia"/>
                <w:sz w:val="18"/>
                <w:szCs w:val="18"/>
              </w:rPr>
            </w:pPr>
            <w:r>
              <w:rPr>
                <w:rFonts w:ascii="等线" w:eastAsia="等线" w:hAnsi="等线" w:hint="eastAsia"/>
                <w:color w:val="000000"/>
                <w:sz w:val="18"/>
                <w:szCs w:val="18"/>
              </w:rPr>
              <w:t xml:space="preserve">0.92 </w:t>
            </w:r>
          </w:p>
        </w:tc>
        <w:tc>
          <w:tcPr>
            <w:tcW w:w="680" w:type="pct"/>
          </w:tcPr>
          <w:p w14:paraId="71A823D7" w14:textId="77777777" w:rsidR="003314DC" w:rsidRPr="00731372" w:rsidRDefault="003314DC">
            <w:pPr>
              <w:rPr>
                <w:rFonts w:hint="eastAsia"/>
                <w:sz w:val="18"/>
                <w:szCs w:val="18"/>
              </w:rPr>
            </w:pPr>
            <w:r>
              <w:rPr>
                <w:rFonts w:ascii="等线" w:eastAsia="等线" w:hAnsi="等线" w:hint="eastAsia"/>
                <w:color w:val="000000"/>
                <w:sz w:val="18"/>
                <w:szCs w:val="18"/>
              </w:rPr>
              <w:t xml:space="preserve">0.94 </w:t>
            </w:r>
          </w:p>
        </w:tc>
        <w:tc>
          <w:tcPr>
            <w:tcW w:w="900" w:type="pct"/>
            <w:gridSpan w:val="2"/>
          </w:tcPr>
          <w:p w14:paraId="5A73D3CF" w14:textId="77777777" w:rsidR="003314DC" w:rsidRPr="009A6F55" w:rsidRDefault="003314DC">
            <w:pPr>
              <w:rPr>
                <w:rFonts w:hint="eastAsia"/>
                <w:sz w:val="18"/>
                <w:szCs w:val="18"/>
              </w:rPr>
            </w:pPr>
            <w:r>
              <w:rPr>
                <w:rFonts w:ascii="等线" w:eastAsia="等线" w:hAnsi="等线" w:hint="eastAsia"/>
                <w:color w:val="000000"/>
                <w:sz w:val="18"/>
                <w:szCs w:val="18"/>
              </w:rPr>
              <w:t>0.88/0.80</w:t>
            </w:r>
          </w:p>
        </w:tc>
      </w:tr>
      <w:tr w:rsidR="003314DC" w:rsidRPr="00DF5F53" w14:paraId="7FC954D2" w14:textId="77777777">
        <w:trPr>
          <w:gridAfter w:val="1"/>
          <w:wAfter w:w="7" w:type="dxa"/>
        </w:trPr>
        <w:tc>
          <w:tcPr>
            <w:tcW w:w="1597" w:type="pct"/>
          </w:tcPr>
          <w:p w14:paraId="7287F706" w14:textId="77777777" w:rsidR="003314DC" w:rsidRPr="001F1B17" w:rsidRDefault="003314DC">
            <w:pPr>
              <w:rPr>
                <w:rFonts w:hint="eastAsia"/>
                <w:sz w:val="18"/>
                <w:szCs w:val="18"/>
              </w:rPr>
            </w:pPr>
            <w:r w:rsidRPr="001F1B17">
              <w:rPr>
                <w:rFonts w:hint="eastAsia"/>
                <w:sz w:val="18"/>
                <w:szCs w:val="18"/>
              </w:rPr>
              <w:t>Image-only Model（</w:t>
            </w:r>
            <w:proofErr w:type="spellStart"/>
            <w:r w:rsidRPr="00F5621B">
              <w:rPr>
                <w:rFonts w:hint="eastAsia"/>
                <w:sz w:val="18"/>
                <w:szCs w:val="18"/>
              </w:rPr>
              <w:t>xzw</w:t>
            </w:r>
            <w:proofErr w:type="spellEnd"/>
            <w:r w:rsidRPr="001F1B17">
              <w:rPr>
                <w:rFonts w:hint="eastAsia"/>
                <w:sz w:val="18"/>
                <w:szCs w:val="18"/>
              </w:rPr>
              <w:t>）</w:t>
            </w:r>
          </w:p>
        </w:tc>
        <w:tc>
          <w:tcPr>
            <w:tcW w:w="583" w:type="pct"/>
          </w:tcPr>
          <w:p w14:paraId="651CA5BA" w14:textId="77777777" w:rsidR="003314DC" w:rsidRPr="008D41F8" w:rsidRDefault="003314DC">
            <w:pPr>
              <w:rPr>
                <w:rFonts w:hint="eastAsia"/>
                <w:sz w:val="18"/>
                <w:szCs w:val="18"/>
              </w:rPr>
            </w:pPr>
            <w:r>
              <w:rPr>
                <w:rFonts w:ascii="等线" w:eastAsia="等线" w:hAnsi="等线" w:hint="eastAsia"/>
                <w:color w:val="000000"/>
                <w:sz w:val="18"/>
                <w:szCs w:val="18"/>
              </w:rPr>
              <w:t xml:space="preserve">0.62 </w:t>
            </w:r>
          </w:p>
        </w:tc>
        <w:tc>
          <w:tcPr>
            <w:tcW w:w="583" w:type="pct"/>
          </w:tcPr>
          <w:p w14:paraId="170EB6DA" w14:textId="77777777" w:rsidR="003314DC" w:rsidRPr="008D41F8" w:rsidRDefault="003314DC">
            <w:pPr>
              <w:rPr>
                <w:rFonts w:hint="eastAsia"/>
                <w:sz w:val="18"/>
                <w:szCs w:val="18"/>
              </w:rPr>
            </w:pPr>
            <w:r>
              <w:rPr>
                <w:rFonts w:ascii="等线" w:eastAsia="等线" w:hAnsi="等线" w:hint="eastAsia"/>
                <w:color w:val="000000"/>
                <w:sz w:val="18"/>
                <w:szCs w:val="18"/>
              </w:rPr>
              <w:t xml:space="preserve">0.79 </w:t>
            </w:r>
          </w:p>
        </w:tc>
        <w:tc>
          <w:tcPr>
            <w:tcW w:w="653" w:type="pct"/>
          </w:tcPr>
          <w:p w14:paraId="2A897A5A" w14:textId="77777777" w:rsidR="003314DC" w:rsidRPr="00731372" w:rsidRDefault="003314DC">
            <w:pPr>
              <w:rPr>
                <w:rFonts w:hint="eastAsia"/>
                <w:sz w:val="18"/>
                <w:szCs w:val="18"/>
              </w:rPr>
            </w:pPr>
            <w:r>
              <w:rPr>
                <w:rFonts w:ascii="等线" w:eastAsia="等线" w:hAnsi="等线" w:hint="eastAsia"/>
                <w:color w:val="000000"/>
                <w:sz w:val="18"/>
                <w:szCs w:val="18"/>
              </w:rPr>
              <w:t xml:space="preserve">0.89 </w:t>
            </w:r>
          </w:p>
        </w:tc>
        <w:tc>
          <w:tcPr>
            <w:tcW w:w="680" w:type="pct"/>
          </w:tcPr>
          <w:p w14:paraId="7727882A" w14:textId="77777777" w:rsidR="003314DC" w:rsidRPr="00731372" w:rsidRDefault="003314DC">
            <w:pPr>
              <w:rPr>
                <w:rFonts w:hint="eastAsia"/>
                <w:sz w:val="18"/>
                <w:szCs w:val="18"/>
              </w:rPr>
            </w:pPr>
            <w:r>
              <w:rPr>
                <w:rFonts w:ascii="等线" w:eastAsia="等线" w:hAnsi="等线" w:hint="eastAsia"/>
                <w:color w:val="000000"/>
                <w:sz w:val="18"/>
                <w:szCs w:val="18"/>
              </w:rPr>
              <w:t xml:space="preserve">0.88 </w:t>
            </w:r>
          </w:p>
        </w:tc>
        <w:tc>
          <w:tcPr>
            <w:tcW w:w="900" w:type="pct"/>
            <w:gridSpan w:val="2"/>
          </w:tcPr>
          <w:p w14:paraId="429F994F" w14:textId="77777777" w:rsidR="003314DC" w:rsidRPr="009A6F55" w:rsidRDefault="003314DC">
            <w:pPr>
              <w:rPr>
                <w:rFonts w:hint="eastAsia"/>
                <w:sz w:val="18"/>
                <w:szCs w:val="18"/>
              </w:rPr>
            </w:pPr>
            <w:r>
              <w:rPr>
                <w:rFonts w:ascii="等线" w:eastAsia="等线" w:hAnsi="等线" w:hint="eastAsia"/>
                <w:color w:val="000000"/>
                <w:sz w:val="18"/>
                <w:szCs w:val="18"/>
              </w:rPr>
              <w:t>0.79/0.80</w:t>
            </w:r>
          </w:p>
        </w:tc>
      </w:tr>
      <w:tr w:rsidR="003314DC" w:rsidRPr="00DF5F53" w14:paraId="207C13B1" w14:textId="77777777">
        <w:trPr>
          <w:gridAfter w:val="1"/>
          <w:wAfter w:w="7" w:type="dxa"/>
        </w:trPr>
        <w:tc>
          <w:tcPr>
            <w:tcW w:w="1597" w:type="pct"/>
          </w:tcPr>
          <w:p w14:paraId="69C7F66C" w14:textId="77777777" w:rsidR="003314DC" w:rsidRPr="001F1B17" w:rsidRDefault="003314DC">
            <w:pPr>
              <w:rPr>
                <w:rFonts w:hint="eastAsia"/>
                <w:sz w:val="18"/>
                <w:szCs w:val="18"/>
              </w:rPr>
            </w:pPr>
            <w:r w:rsidRPr="001F1B17">
              <w:rPr>
                <w:rFonts w:hint="eastAsia"/>
                <w:sz w:val="18"/>
                <w:szCs w:val="18"/>
              </w:rPr>
              <w:t>Image-only Model（</w:t>
            </w:r>
            <w:r w:rsidRPr="00F5621B">
              <w:rPr>
                <w:rFonts w:hint="eastAsia"/>
                <w:sz w:val="18"/>
                <w:szCs w:val="18"/>
              </w:rPr>
              <w:t>2d</w:t>
            </w:r>
            <w:r w:rsidRPr="001F1B17">
              <w:rPr>
                <w:rFonts w:hint="eastAsia"/>
                <w:sz w:val="18"/>
                <w:szCs w:val="18"/>
              </w:rPr>
              <w:t>）</w:t>
            </w:r>
          </w:p>
        </w:tc>
        <w:tc>
          <w:tcPr>
            <w:tcW w:w="583" w:type="pct"/>
          </w:tcPr>
          <w:p w14:paraId="37456A12" w14:textId="77777777" w:rsidR="003314DC" w:rsidRPr="008D41F8" w:rsidRDefault="003314DC">
            <w:pPr>
              <w:rPr>
                <w:rFonts w:hint="eastAsia"/>
                <w:sz w:val="18"/>
                <w:szCs w:val="18"/>
              </w:rPr>
            </w:pPr>
            <w:r>
              <w:rPr>
                <w:rFonts w:ascii="等线" w:eastAsia="等线" w:hAnsi="等线" w:hint="eastAsia"/>
                <w:color w:val="000000"/>
                <w:sz w:val="18"/>
                <w:szCs w:val="18"/>
              </w:rPr>
              <w:t xml:space="preserve">0.62 </w:t>
            </w:r>
          </w:p>
        </w:tc>
        <w:tc>
          <w:tcPr>
            <w:tcW w:w="583" w:type="pct"/>
          </w:tcPr>
          <w:p w14:paraId="7D031066" w14:textId="77777777" w:rsidR="003314DC" w:rsidRPr="008D41F8" w:rsidRDefault="003314DC">
            <w:pPr>
              <w:rPr>
                <w:rFonts w:hint="eastAsia"/>
                <w:sz w:val="18"/>
                <w:szCs w:val="18"/>
              </w:rPr>
            </w:pPr>
            <w:r>
              <w:rPr>
                <w:rFonts w:ascii="等线" w:eastAsia="等线" w:hAnsi="等线" w:hint="eastAsia"/>
                <w:color w:val="000000"/>
                <w:sz w:val="18"/>
                <w:szCs w:val="18"/>
              </w:rPr>
              <w:t xml:space="preserve">0.37 </w:t>
            </w:r>
          </w:p>
        </w:tc>
        <w:tc>
          <w:tcPr>
            <w:tcW w:w="653" w:type="pct"/>
          </w:tcPr>
          <w:p w14:paraId="79990D6A" w14:textId="77777777" w:rsidR="003314DC" w:rsidRPr="00731372" w:rsidRDefault="003314DC">
            <w:pPr>
              <w:rPr>
                <w:rFonts w:hint="eastAsia"/>
                <w:sz w:val="18"/>
                <w:szCs w:val="18"/>
              </w:rPr>
            </w:pPr>
            <w:r>
              <w:rPr>
                <w:rFonts w:ascii="等线" w:eastAsia="等线" w:hAnsi="等线" w:hint="eastAsia"/>
                <w:color w:val="000000"/>
                <w:sz w:val="18"/>
                <w:szCs w:val="18"/>
              </w:rPr>
              <w:t xml:space="preserve">0.87 </w:t>
            </w:r>
          </w:p>
        </w:tc>
        <w:tc>
          <w:tcPr>
            <w:tcW w:w="680" w:type="pct"/>
          </w:tcPr>
          <w:p w14:paraId="7FA49F27" w14:textId="77777777" w:rsidR="003314DC" w:rsidRPr="00731372" w:rsidRDefault="003314DC">
            <w:pPr>
              <w:rPr>
                <w:rFonts w:hint="eastAsia"/>
                <w:sz w:val="18"/>
                <w:szCs w:val="18"/>
              </w:rPr>
            </w:pPr>
            <w:r>
              <w:rPr>
                <w:rFonts w:ascii="等线" w:eastAsia="等线" w:hAnsi="等线" w:hint="eastAsia"/>
                <w:color w:val="000000"/>
                <w:sz w:val="18"/>
                <w:szCs w:val="18"/>
              </w:rPr>
              <w:t xml:space="preserve">0.71 </w:t>
            </w:r>
          </w:p>
        </w:tc>
        <w:tc>
          <w:tcPr>
            <w:tcW w:w="900" w:type="pct"/>
            <w:gridSpan w:val="2"/>
          </w:tcPr>
          <w:p w14:paraId="697AA0EA" w14:textId="77777777" w:rsidR="003314DC" w:rsidRPr="009A6F55" w:rsidRDefault="003314DC">
            <w:pPr>
              <w:rPr>
                <w:rFonts w:hint="eastAsia"/>
                <w:sz w:val="18"/>
                <w:szCs w:val="18"/>
              </w:rPr>
            </w:pPr>
            <w:r>
              <w:rPr>
                <w:rFonts w:ascii="等线" w:eastAsia="等线" w:hAnsi="等线" w:hint="eastAsia"/>
                <w:color w:val="000000"/>
                <w:sz w:val="18"/>
                <w:szCs w:val="18"/>
              </w:rPr>
              <w:t>0.88/0.80</w:t>
            </w:r>
          </w:p>
        </w:tc>
      </w:tr>
      <w:tr w:rsidR="003314DC" w:rsidRPr="00DF5F53" w14:paraId="15A2356F" w14:textId="77777777">
        <w:trPr>
          <w:gridAfter w:val="1"/>
          <w:wAfter w:w="7" w:type="dxa"/>
        </w:trPr>
        <w:tc>
          <w:tcPr>
            <w:tcW w:w="1597" w:type="pct"/>
          </w:tcPr>
          <w:p w14:paraId="530C293E" w14:textId="77777777" w:rsidR="003314DC" w:rsidRPr="00DF5F53" w:rsidRDefault="003314DC">
            <w:pPr>
              <w:rPr>
                <w:rFonts w:hint="eastAsia"/>
                <w:sz w:val="18"/>
                <w:szCs w:val="18"/>
              </w:rPr>
            </w:pPr>
            <w:r>
              <w:rPr>
                <w:rFonts w:hint="eastAsia"/>
                <w:sz w:val="18"/>
                <w:szCs w:val="18"/>
              </w:rPr>
              <w:t>Clinical model</w:t>
            </w:r>
          </w:p>
        </w:tc>
        <w:tc>
          <w:tcPr>
            <w:tcW w:w="583" w:type="pct"/>
          </w:tcPr>
          <w:p w14:paraId="1497155B" w14:textId="77777777" w:rsidR="003314DC" w:rsidRPr="00DF5F53" w:rsidRDefault="003314DC">
            <w:pPr>
              <w:rPr>
                <w:rFonts w:hint="eastAsia"/>
                <w:sz w:val="18"/>
                <w:szCs w:val="18"/>
              </w:rPr>
            </w:pPr>
            <w:r>
              <w:rPr>
                <w:rFonts w:ascii="等线" w:eastAsia="等线" w:hAnsi="等线" w:hint="eastAsia"/>
                <w:color w:val="000000"/>
                <w:sz w:val="18"/>
                <w:szCs w:val="18"/>
              </w:rPr>
              <w:t xml:space="preserve">0.85 </w:t>
            </w:r>
          </w:p>
        </w:tc>
        <w:tc>
          <w:tcPr>
            <w:tcW w:w="583" w:type="pct"/>
          </w:tcPr>
          <w:p w14:paraId="031AF1C5" w14:textId="77777777" w:rsidR="003314DC" w:rsidRPr="00DF5F53" w:rsidRDefault="003314DC">
            <w:pPr>
              <w:rPr>
                <w:rFonts w:hint="eastAsia"/>
                <w:sz w:val="18"/>
                <w:szCs w:val="18"/>
              </w:rPr>
            </w:pPr>
            <w:r>
              <w:rPr>
                <w:rFonts w:ascii="等线" w:eastAsia="等线" w:hAnsi="等线" w:hint="eastAsia"/>
                <w:color w:val="000000"/>
                <w:sz w:val="18"/>
                <w:szCs w:val="18"/>
              </w:rPr>
              <w:t xml:space="preserve">0.87 </w:t>
            </w:r>
          </w:p>
        </w:tc>
        <w:tc>
          <w:tcPr>
            <w:tcW w:w="653" w:type="pct"/>
          </w:tcPr>
          <w:p w14:paraId="3BB9BE66" w14:textId="77777777" w:rsidR="003314DC" w:rsidRPr="00DF5F53" w:rsidRDefault="003314DC">
            <w:pPr>
              <w:rPr>
                <w:rFonts w:hint="eastAsia"/>
                <w:sz w:val="18"/>
                <w:szCs w:val="18"/>
              </w:rPr>
            </w:pPr>
            <w:r>
              <w:rPr>
                <w:rFonts w:ascii="等线" w:eastAsia="等线" w:hAnsi="等线" w:hint="eastAsia"/>
                <w:color w:val="000000"/>
                <w:sz w:val="18"/>
                <w:szCs w:val="18"/>
              </w:rPr>
              <w:t xml:space="preserve">0.94 </w:t>
            </w:r>
          </w:p>
        </w:tc>
        <w:tc>
          <w:tcPr>
            <w:tcW w:w="680" w:type="pct"/>
          </w:tcPr>
          <w:p w14:paraId="5FCA32DC" w14:textId="77777777" w:rsidR="003314DC" w:rsidRPr="00DF5F53" w:rsidRDefault="003314DC">
            <w:pPr>
              <w:rPr>
                <w:rFonts w:hint="eastAsia"/>
                <w:sz w:val="18"/>
                <w:szCs w:val="18"/>
              </w:rPr>
            </w:pPr>
            <w:r>
              <w:rPr>
                <w:rFonts w:ascii="等线" w:eastAsia="等线" w:hAnsi="等线" w:hint="eastAsia"/>
                <w:color w:val="000000"/>
                <w:sz w:val="18"/>
                <w:szCs w:val="18"/>
              </w:rPr>
              <w:t xml:space="preserve">0.92 </w:t>
            </w:r>
          </w:p>
        </w:tc>
        <w:tc>
          <w:tcPr>
            <w:tcW w:w="900" w:type="pct"/>
            <w:gridSpan w:val="2"/>
          </w:tcPr>
          <w:p w14:paraId="6B0E10AA" w14:textId="77777777" w:rsidR="003314DC" w:rsidRPr="009A6F55" w:rsidRDefault="003314DC">
            <w:pPr>
              <w:rPr>
                <w:rFonts w:hint="eastAsia"/>
                <w:sz w:val="18"/>
                <w:szCs w:val="18"/>
              </w:rPr>
            </w:pPr>
            <w:r>
              <w:rPr>
                <w:rFonts w:ascii="等线" w:eastAsia="等线" w:hAnsi="等线" w:hint="eastAsia"/>
                <w:color w:val="000000"/>
                <w:sz w:val="18"/>
                <w:szCs w:val="18"/>
              </w:rPr>
              <w:t>0.94/0.60</w:t>
            </w:r>
          </w:p>
        </w:tc>
      </w:tr>
      <w:tr w:rsidR="003314DC" w:rsidRPr="00DF5F53" w14:paraId="16EDA798" w14:textId="77777777">
        <w:trPr>
          <w:gridAfter w:val="1"/>
          <w:wAfter w:w="7" w:type="dxa"/>
        </w:trPr>
        <w:tc>
          <w:tcPr>
            <w:tcW w:w="1597" w:type="pct"/>
          </w:tcPr>
          <w:p w14:paraId="0AE8978E" w14:textId="77777777" w:rsidR="003314DC" w:rsidRPr="00DF5F53" w:rsidRDefault="003314DC">
            <w:pPr>
              <w:rPr>
                <w:rFonts w:hint="eastAsia"/>
                <w:sz w:val="18"/>
                <w:szCs w:val="18"/>
              </w:rPr>
            </w:pPr>
            <w:r>
              <w:rPr>
                <w:rFonts w:hint="eastAsia"/>
                <w:sz w:val="18"/>
                <w:szCs w:val="18"/>
              </w:rPr>
              <w:t>Ensemble Model</w:t>
            </w:r>
          </w:p>
        </w:tc>
        <w:tc>
          <w:tcPr>
            <w:tcW w:w="583" w:type="pct"/>
          </w:tcPr>
          <w:p w14:paraId="180AC6DB" w14:textId="77777777" w:rsidR="003314DC" w:rsidRPr="00DF5F53" w:rsidRDefault="003314DC">
            <w:pPr>
              <w:rPr>
                <w:rFonts w:hint="eastAsia"/>
                <w:sz w:val="18"/>
                <w:szCs w:val="18"/>
              </w:rPr>
            </w:pPr>
            <w:r>
              <w:rPr>
                <w:rFonts w:ascii="等线" w:eastAsia="等线" w:hAnsi="等线" w:hint="eastAsia"/>
                <w:color w:val="000000"/>
                <w:sz w:val="18"/>
                <w:szCs w:val="18"/>
              </w:rPr>
              <w:t xml:space="preserve">0.90 </w:t>
            </w:r>
          </w:p>
        </w:tc>
        <w:tc>
          <w:tcPr>
            <w:tcW w:w="583" w:type="pct"/>
          </w:tcPr>
          <w:p w14:paraId="707B6FBC" w14:textId="77777777" w:rsidR="003314DC" w:rsidRPr="00DF5F53" w:rsidRDefault="003314DC">
            <w:pPr>
              <w:rPr>
                <w:rFonts w:hint="eastAsia"/>
                <w:sz w:val="18"/>
                <w:szCs w:val="18"/>
              </w:rPr>
            </w:pPr>
            <w:r>
              <w:rPr>
                <w:rFonts w:ascii="等线" w:eastAsia="等线" w:hAnsi="等线" w:hint="eastAsia"/>
                <w:color w:val="000000"/>
                <w:sz w:val="18"/>
                <w:szCs w:val="18"/>
              </w:rPr>
              <w:t xml:space="preserve">0.76 </w:t>
            </w:r>
          </w:p>
        </w:tc>
        <w:tc>
          <w:tcPr>
            <w:tcW w:w="653" w:type="pct"/>
          </w:tcPr>
          <w:p w14:paraId="4A7A77A2" w14:textId="77777777" w:rsidR="003314DC" w:rsidRPr="00DF5F53" w:rsidRDefault="003314DC">
            <w:pPr>
              <w:rPr>
                <w:rFonts w:hint="eastAsia"/>
                <w:sz w:val="18"/>
                <w:szCs w:val="18"/>
              </w:rPr>
            </w:pPr>
            <w:r>
              <w:rPr>
                <w:rFonts w:ascii="等线" w:eastAsia="等线" w:hAnsi="等线" w:hint="eastAsia"/>
                <w:color w:val="000000"/>
                <w:sz w:val="18"/>
                <w:szCs w:val="18"/>
              </w:rPr>
              <w:t xml:space="preserve">0.93 </w:t>
            </w:r>
          </w:p>
        </w:tc>
        <w:tc>
          <w:tcPr>
            <w:tcW w:w="680" w:type="pct"/>
          </w:tcPr>
          <w:p w14:paraId="574C50E6" w14:textId="77777777" w:rsidR="003314DC" w:rsidRPr="00DF5F53" w:rsidRDefault="003314DC">
            <w:pPr>
              <w:rPr>
                <w:rFonts w:hint="eastAsia"/>
                <w:sz w:val="18"/>
                <w:szCs w:val="18"/>
              </w:rPr>
            </w:pPr>
            <w:r>
              <w:rPr>
                <w:rFonts w:ascii="等线" w:eastAsia="等线" w:hAnsi="等线" w:hint="eastAsia"/>
                <w:color w:val="000000"/>
                <w:sz w:val="18"/>
                <w:szCs w:val="18"/>
              </w:rPr>
              <w:t xml:space="preserve">0.89 </w:t>
            </w:r>
          </w:p>
        </w:tc>
        <w:tc>
          <w:tcPr>
            <w:tcW w:w="900" w:type="pct"/>
            <w:gridSpan w:val="2"/>
          </w:tcPr>
          <w:p w14:paraId="25C87999" w14:textId="77777777" w:rsidR="003314DC" w:rsidRPr="009A6F55" w:rsidRDefault="003314DC">
            <w:pPr>
              <w:rPr>
                <w:rFonts w:hint="eastAsia"/>
                <w:sz w:val="18"/>
                <w:szCs w:val="18"/>
              </w:rPr>
            </w:pPr>
            <w:r>
              <w:rPr>
                <w:rFonts w:ascii="等线" w:eastAsia="等线" w:hAnsi="等线" w:hint="eastAsia"/>
                <w:color w:val="000000"/>
                <w:sz w:val="18"/>
                <w:szCs w:val="18"/>
              </w:rPr>
              <w:t>0.82/0.80</w:t>
            </w:r>
          </w:p>
        </w:tc>
      </w:tr>
      <w:tr w:rsidR="003314DC" w:rsidRPr="00DF5F53" w14:paraId="4AB63C11" w14:textId="77777777">
        <w:tc>
          <w:tcPr>
            <w:tcW w:w="5000" w:type="pct"/>
            <w:gridSpan w:val="8"/>
          </w:tcPr>
          <w:p w14:paraId="364330DC" w14:textId="77777777" w:rsidR="003314DC" w:rsidRDefault="003314DC">
            <w:pPr>
              <w:jc w:val="center"/>
              <w:rPr>
                <w:rFonts w:hint="eastAsia"/>
                <w:sz w:val="18"/>
                <w:szCs w:val="18"/>
              </w:rPr>
            </w:pPr>
            <w:r>
              <w:rPr>
                <w:rFonts w:hint="eastAsia"/>
                <w:sz w:val="18"/>
                <w:szCs w:val="18"/>
              </w:rPr>
              <w:t>External set</w:t>
            </w:r>
          </w:p>
        </w:tc>
      </w:tr>
      <w:tr w:rsidR="003314DC" w:rsidRPr="00DF5F53" w14:paraId="0D076940" w14:textId="77777777">
        <w:tc>
          <w:tcPr>
            <w:tcW w:w="1597" w:type="pct"/>
          </w:tcPr>
          <w:p w14:paraId="4C2B3157" w14:textId="77777777" w:rsidR="003314DC" w:rsidRDefault="003314DC">
            <w:pPr>
              <w:rPr>
                <w:rFonts w:hint="eastAsia"/>
                <w:sz w:val="18"/>
                <w:szCs w:val="18"/>
              </w:rPr>
            </w:pPr>
            <w:r w:rsidRPr="001F1B17">
              <w:rPr>
                <w:rFonts w:hint="eastAsia"/>
                <w:sz w:val="18"/>
                <w:szCs w:val="18"/>
              </w:rPr>
              <w:t>Image-only Model（CT）</w:t>
            </w:r>
          </w:p>
        </w:tc>
        <w:tc>
          <w:tcPr>
            <w:tcW w:w="583" w:type="pct"/>
          </w:tcPr>
          <w:p w14:paraId="3010B64A" w14:textId="77777777" w:rsidR="003314DC" w:rsidRPr="00DF5F53" w:rsidRDefault="003314DC">
            <w:pPr>
              <w:rPr>
                <w:rFonts w:hint="eastAsia"/>
                <w:sz w:val="18"/>
                <w:szCs w:val="18"/>
              </w:rPr>
            </w:pPr>
            <w:r>
              <w:rPr>
                <w:rFonts w:ascii="等线" w:eastAsia="等线" w:hAnsi="等线" w:hint="eastAsia"/>
                <w:color w:val="000000"/>
                <w:sz w:val="18"/>
                <w:szCs w:val="18"/>
              </w:rPr>
              <w:t xml:space="preserve">0.47 </w:t>
            </w:r>
          </w:p>
        </w:tc>
        <w:tc>
          <w:tcPr>
            <w:tcW w:w="583" w:type="pct"/>
          </w:tcPr>
          <w:p w14:paraId="0C2E0D01" w14:textId="77777777" w:rsidR="003314DC" w:rsidRPr="00DF5F53" w:rsidRDefault="003314DC">
            <w:pPr>
              <w:rPr>
                <w:rFonts w:hint="eastAsia"/>
                <w:sz w:val="18"/>
                <w:szCs w:val="18"/>
              </w:rPr>
            </w:pPr>
            <w:r>
              <w:rPr>
                <w:rFonts w:ascii="等线" w:eastAsia="等线" w:hAnsi="等线" w:hint="eastAsia"/>
                <w:color w:val="000000"/>
                <w:sz w:val="18"/>
                <w:szCs w:val="18"/>
              </w:rPr>
              <w:t xml:space="preserve">0.67 </w:t>
            </w:r>
          </w:p>
        </w:tc>
        <w:tc>
          <w:tcPr>
            <w:tcW w:w="653" w:type="pct"/>
          </w:tcPr>
          <w:p w14:paraId="5DB583DA" w14:textId="77777777" w:rsidR="003314DC" w:rsidRPr="00DF5F53" w:rsidRDefault="003314DC">
            <w:pPr>
              <w:rPr>
                <w:rFonts w:hint="eastAsia"/>
                <w:sz w:val="18"/>
                <w:szCs w:val="18"/>
              </w:rPr>
            </w:pPr>
            <w:r>
              <w:rPr>
                <w:rFonts w:ascii="等线" w:eastAsia="等线" w:hAnsi="等线" w:hint="eastAsia"/>
                <w:color w:val="000000"/>
                <w:sz w:val="18"/>
                <w:szCs w:val="18"/>
              </w:rPr>
              <w:t xml:space="preserve">0.67 </w:t>
            </w:r>
          </w:p>
        </w:tc>
        <w:tc>
          <w:tcPr>
            <w:tcW w:w="685" w:type="pct"/>
            <w:gridSpan w:val="2"/>
          </w:tcPr>
          <w:p w14:paraId="17902DA5" w14:textId="77777777" w:rsidR="003314DC" w:rsidRPr="00DF5F53" w:rsidRDefault="003314DC">
            <w:pPr>
              <w:rPr>
                <w:rFonts w:hint="eastAsia"/>
                <w:sz w:val="18"/>
                <w:szCs w:val="18"/>
              </w:rPr>
            </w:pPr>
            <w:r>
              <w:rPr>
                <w:rFonts w:ascii="等线" w:eastAsia="等线" w:hAnsi="等线" w:hint="eastAsia"/>
                <w:color w:val="000000"/>
                <w:sz w:val="18"/>
                <w:szCs w:val="18"/>
              </w:rPr>
              <w:t xml:space="preserve">0.80 </w:t>
            </w:r>
          </w:p>
        </w:tc>
        <w:tc>
          <w:tcPr>
            <w:tcW w:w="899" w:type="pct"/>
            <w:gridSpan w:val="2"/>
          </w:tcPr>
          <w:p w14:paraId="1133D88E" w14:textId="77777777" w:rsidR="003314DC" w:rsidRPr="009A6F55" w:rsidRDefault="003314DC">
            <w:pPr>
              <w:rPr>
                <w:rFonts w:hint="eastAsia"/>
                <w:sz w:val="18"/>
                <w:szCs w:val="18"/>
              </w:rPr>
            </w:pPr>
            <w:r>
              <w:rPr>
                <w:rFonts w:ascii="等线" w:eastAsia="等线" w:hAnsi="等线" w:hint="eastAsia"/>
                <w:color w:val="000000"/>
                <w:sz w:val="18"/>
                <w:szCs w:val="18"/>
              </w:rPr>
              <w:t>0.88/0.60</w:t>
            </w:r>
          </w:p>
        </w:tc>
      </w:tr>
      <w:tr w:rsidR="003314DC" w:rsidRPr="00DF5F53" w14:paraId="744ABF87" w14:textId="77777777">
        <w:tc>
          <w:tcPr>
            <w:tcW w:w="1597" w:type="pct"/>
          </w:tcPr>
          <w:p w14:paraId="705D6F6C" w14:textId="77777777" w:rsidR="003314DC" w:rsidRPr="001F1B17" w:rsidRDefault="003314DC">
            <w:pPr>
              <w:rPr>
                <w:rFonts w:hint="eastAsia"/>
                <w:sz w:val="18"/>
                <w:szCs w:val="18"/>
              </w:rPr>
            </w:pPr>
            <w:r w:rsidRPr="001F1B17">
              <w:rPr>
                <w:rFonts w:hint="eastAsia"/>
                <w:sz w:val="18"/>
                <w:szCs w:val="18"/>
              </w:rPr>
              <w:t>Image-only Model（</w:t>
            </w:r>
            <w:proofErr w:type="spellStart"/>
            <w:r w:rsidRPr="00F5621B">
              <w:rPr>
                <w:rFonts w:hint="eastAsia"/>
                <w:sz w:val="18"/>
                <w:szCs w:val="18"/>
              </w:rPr>
              <w:t>mrispir</w:t>
            </w:r>
            <w:proofErr w:type="spellEnd"/>
            <w:r w:rsidRPr="001F1B17">
              <w:rPr>
                <w:rFonts w:hint="eastAsia"/>
                <w:sz w:val="18"/>
                <w:szCs w:val="18"/>
              </w:rPr>
              <w:t>）</w:t>
            </w:r>
          </w:p>
        </w:tc>
        <w:tc>
          <w:tcPr>
            <w:tcW w:w="583" w:type="pct"/>
          </w:tcPr>
          <w:p w14:paraId="4B8884C2" w14:textId="77777777" w:rsidR="003314DC" w:rsidRPr="008D41F8" w:rsidRDefault="003314DC">
            <w:pPr>
              <w:rPr>
                <w:rFonts w:hint="eastAsia"/>
                <w:sz w:val="18"/>
                <w:szCs w:val="18"/>
              </w:rPr>
            </w:pPr>
            <w:r>
              <w:rPr>
                <w:rFonts w:ascii="等线" w:eastAsia="等线" w:hAnsi="等线" w:hint="eastAsia"/>
                <w:color w:val="000000"/>
                <w:sz w:val="18"/>
                <w:szCs w:val="18"/>
              </w:rPr>
              <w:t xml:space="preserve">0.72 </w:t>
            </w:r>
          </w:p>
        </w:tc>
        <w:tc>
          <w:tcPr>
            <w:tcW w:w="583" w:type="pct"/>
          </w:tcPr>
          <w:p w14:paraId="4F59F080" w14:textId="77777777" w:rsidR="003314DC" w:rsidRPr="008D41F8" w:rsidRDefault="003314DC">
            <w:pPr>
              <w:rPr>
                <w:rFonts w:hint="eastAsia"/>
                <w:sz w:val="18"/>
                <w:szCs w:val="18"/>
              </w:rPr>
            </w:pPr>
            <w:r>
              <w:rPr>
                <w:rFonts w:ascii="等线" w:eastAsia="等线" w:hAnsi="等线" w:hint="eastAsia"/>
                <w:color w:val="000000"/>
                <w:sz w:val="18"/>
                <w:szCs w:val="18"/>
              </w:rPr>
              <w:t xml:space="preserve">0.58 </w:t>
            </w:r>
          </w:p>
        </w:tc>
        <w:tc>
          <w:tcPr>
            <w:tcW w:w="653" w:type="pct"/>
          </w:tcPr>
          <w:p w14:paraId="486C392A" w14:textId="77777777" w:rsidR="003314DC" w:rsidRDefault="003314DC">
            <w:pPr>
              <w:rPr>
                <w:rFonts w:hint="eastAsia"/>
                <w:sz w:val="18"/>
                <w:szCs w:val="18"/>
              </w:rPr>
            </w:pPr>
            <w:r>
              <w:rPr>
                <w:rFonts w:ascii="等线" w:eastAsia="等线" w:hAnsi="等线" w:hint="eastAsia"/>
                <w:color w:val="000000"/>
                <w:sz w:val="18"/>
                <w:szCs w:val="18"/>
              </w:rPr>
              <w:t xml:space="preserve">0.67 </w:t>
            </w:r>
          </w:p>
        </w:tc>
        <w:tc>
          <w:tcPr>
            <w:tcW w:w="685" w:type="pct"/>
            <w:gridSpan w:val="2"/>
          </w:tcPr>
          <w:p w14:paraId="7AD9D1DA" w14:textId="77777777" w:rsidR="003314DC" w:rsidRPr="00731372" w:rsidRDefault="003314DC">
            <w:pPr>
              <w:rPr>
                <w:rFonts w:hint="eastAsia"/>
                <w:sz w:val="18"/>
                <w:szCs w:val="18"/>
              </w:rPr>
            </w:pPr>
            <w:r>
              <w:rPr>
                <w:rFonts w:ascii="等线" w:eastAsia="等线" w:hAnsi="等线" w:hint="eastAsia"/>
                <w:color w:val="000000"/>
                <w:sz w:val="18"/>
                <w:szCs w:val="18"/>
              </w:rPr>
              <w:t xml:space="preserve">0.71 </w:t>
            </w:r>
          </w:p>
        </w:tc>
        <w:tc>
          <w:tcPr>
            <w:tcW w:w="899" w:type="pct"/>
            <w:gridSpan w:val="2"/>
          </w:tcPr>
          <w:p w14:paraId="115490FC" w14:textId="77777777" w:rsidR="003314DC" w:rsidRPr="009A6F55" w:rsidRDefault="003314DC">
            <w:pPr>
              <w:rPr>
                <w:rFonts w:hint="eastAsia"/>
                <w:sz w:val="18"/>
                <w:szCs w:val="18"/>
              </w:rPr>
            </w:pPr>
            <w:r>
              <w:rPr>
                <w:rFonts w:ascii="等线" w:eastAsia="等线" w:hAnsi="等线" w:hint="eastAsia"/>
                <w:color w:val="000000"/>
                <w:sz w:val="18"/>
                <w:szCs w:val="18"/>
              </w:rPr>
              <w:t>0.98/0.75</w:t>
            </w:r>
          </w:p>
        </w:tc>
      </w:tr>
      <w:tr w:rsidR="003314DC" w:rsidRPr="00DF5F53" w14:paraId="35CB2BC5" w14:textId="77777777">
        <w:tc>
          <w:tcPr>
            <w:tcW w:w="1597" w:type="pct"/>
          </w:tcPr>
          <w:p w14:paraId="72A28FC8" w14:textId="77777777" w:rsidR="003314DC" w:rsidRPr="001F1B17" w:rsidRDefault="003314DC">
            <w:pPr>
              <w:rPr>
                <w:rFonts w:hint="eastAsia"/>
                <w:sz w:val="18"/>
                <w:szCs w:val="18"/>
              </w:rPr>
            </w:pPr>
            <w:r w:rsidRPr="001F1B17">
              <w:rPr>
                <w:rFonts w:hint="eastAsia"/>
                <w:sz w:val="18"/>
                <w:szCs w:val="18"/>
              </w:rPr>
              <w:t>Image-only Model（</w:t>
            </w:r>
            <w:proofErr w:type="spellStart"/>
            <w:r w:rsidRPr="00F5621B">
              <w:rPr>
                <w:rFonts w:hint="eastAsia"/>
                <w:sz w:val="18"/>
                <w:szCs w:val="18"/>
              </w:rPr>
              <w:t>mrizq</w:t>
            </w:r>
            <w:proofErr w:type="spellEnd"/>
            <w:r w:rsidRPr="001F1B17">
              <w:rPr>
                <w:rFonts w:hint="eastAsia"/>
                <w:sz w:val="18"/>
                <w:szCs w:val="18"/>
              </w:rPr>
              <w:t>）</w:t>
            </w:r>
          </w:p>
        </w:tc>
        <w:tc>
          <w:tcPr>
            <w:tcW w:w="583" w:type="pct"/>
          </w:tcPr>
          <w:p w14:paraId="6172E1AB" w14:textId="77777777" w:rsidR="003314DC" w:rsidRPr="008D41F8" w:rsidRDefault="003314DC">
            <w:pPr>
              <w:rPr>
                <w:rFonts w:hint="eastAsia"/>
                <w:sz w:val="18"/>
                <w:szCs w:val="18"/>
              </w:rPr>
            </w:pPr>
            <w:r>
              <w:rPr>
                <w:rFonts w:ascii="等线" w:eastAsia="等线" w:hAnsi="等线" w:hint="eastAsia"/>
                <w:color w:val="000000"/>
                <w:sz w:val="18"/>
                <w:szCs w:val="18"/>
              </w:rPr>
              <w:t xml:space="preserve">0.88 </w:t>
            </w:r>
          </w:p>
        </w:tc>
        <w:tc>
          <w:tcPr>
            <w:tcW w:w="583" w:type="pct"/>
          </w:tcPr>
          <w:p w14:paraId="0F483A43" w14:textId="77777777" w:rsidR="003314DC" w:rsidRPr="008D41F8" w:rsidRDefault="003314DC">
            <w:pPr>
              <w:rPr>
                <w:rFonts w:hint="eastAsia"/>
                <w:sz w:val="18"/>
                <w:szCs w:val="18"/>
              </w:rPr>
            </w:pPr>
            <w:r>
              <w:rPr>
                <w:rFonts w:ascii="等线" w:eastAsia="等线" w:hAnsi="等线" w:hint="eastAsia"/>
                <w:color w:val="000000"/>
                <w:sz w:val="18"/>
                <w:szCs w:val="18"/>
              </w:rPr>
              <w:t xml:space="preserve">0.83 </w:t>
            </w:r>
          </w:p>
        </w:tc>
        <w:tc>
          <w:tcPr>
            <w:tcW w:w="653" w:type="pct"/>
          </w:tcPr>
          <w:p w14:paraId="60EFC759" w14:textId="77777777" w:rsidR="003314DC" w:rsidRDefault="003314DC">
            <w:pPr>
              <w:tabs>
                <w:tab w:val="left" w:pos="659"/>
              </w:tabs>
              <w:rPr>
                <w:rFonts w:hint="eastAsia"/>
                <w:sz w:val="18"/>
                <w:szCs w:val="18"/>
              </w:rPr>
            </w:pPr>
            <w:r>
              <w:rPr>
                <w:rFonts w:ascii="等线" w:eastAsia="等线" w:hAnsi="等线" w:hint="eastAsia"/>
                <w:color w:val="000000"/>
                <w:sz w:val="18"/>
                <w:szCs w:val="18"/>
              </w:rPr>
              <w:t xml:space="preserve">0.88 </w:t>
            </w:r>
          </w:p>
        </w:tc>
        <w:tc>
          <w:tcPr>
            <w:tcW w:w="685" w:type="pct"/>
            <w:gridSpan w:val="2"/>
          </w:tcPr>
          <w:p w14:paraId="69BF8536" w14:textId="77777777" w:rsidR="003314DC" w:rsidRPr="00731372" w:rsidRDefault="003314DC">
            <w:pPr>
              <w:tabs>
                <w:tab w:val="left" w:pos="659"/>
              </w:tabs>
              <w:rPr>
                <w:rFonts w:hint="eastAsia"/>
                <w:sz w:val="18"/>
                <w:szCs w:val="18"/>
              </w:rPr>
            </w:pPr>
            <w:r>
              <w:rPr>
                <w:rFonts w:ascii="等线" w:eastAsia="等线" w:hAnsi="等线" w:hint="eastAsia"/>
                <w:color w:val="000000"/>
                <w:sz w:val="18"/>
                <w:szCs w:val="18"/>
              </w:rPr>
              <w:t xml:space="preserve">0.88 </w:t>
            </w:r>
          </w:p>
        </w:tc>
        <w:tc>
          <w:tcPr>
            <w:tcW w:w="899" w:type="pct"/>
            <w:gridSpan w:val="2"/>
          </w:tcPr>
          <w:p w14:paraId="73664753" w14:textId="77777777" w:rsidR="003314DC" w:rsidRPr="009A6F55" w:rsidRDefault="003314DC">
            <w:pPr>
              <w:tabs>
                <w:tab w:val="left" w:pos="659"/>
              </w:tabs>
              <w:rPr>
                <w:rFonts w:hint="eastAsia"/>
                <w:sz w:val="18"/>
                <w:szCs w:val="18"/>
              </w:rPr>
            </w:pPr>
            <w:r>
              <w:rPr>
                <w:rFonts w:ascii="等线" w:eastAsia="等线" w:hAnsi="等线" w:hint="eastAsia"/>
                <w:color w:val="000000"/>
                <w:sz w:val="18"/>
                <w:szCs w:val="18"/>
              </w:rPr>
              <w:t>0.98/0.50</w:t>
            </w:r>
          </w:p>
        </w:tc>
      </w:tr>
      <w:tr w:rsidR="003314DC" w:rsidRPr="00DF5F53" w14:paraId="39C56105" w14:textId="77777777">
        <w:tc>
          <w:tcPr>
            <w:tcW w:w="1597" w:type="pct"/>
          </w:tcPr>
          <w:p w14:paraId="4E5AFEB4" w14:textId="77777777" w:rsidR="003314DC" w:rsidRPr="001F1B17" w:rsidRDefault="003314DC">
            <w:pPr>
              <w:rPr>
                <w:rFonts w:hint="eastAsia"/>
                <w:sz w:val="18"/>
                <w:szCs w:val="18"/>
              </w:rPr>
            </w:pPr>
            <w:r w:rsidRPr="001F1B17">
              <w:rPr>
                <w:rFonts w:hint="eastAsia"/>
                <w:sz w:val="18"/>
                <w:szCs w:val="18"/>
              </w:rPr>
              <w:t>Image-only Model（</w:t>
            </w:r>
            <w:proofErr w:type="spellStart"/>
            <w:r w:rsidRPr="00F5621B">
              <w:rPr>
                <w:rFonts w:hint="eastAsia"/>
                <w:sz w:val="18"/>
                <w:szCs w:val="18"/>
              </w:rPr>
              <w:t>mridwi</w:t>
            </w:r>
            <w:proofErr w:type="spellEnd"/>
            <w:r w:rsidRPr="001F1B17">
              <w:rPr>
                <w:rFonts w:hint="eastAsia"/>
                <w:sz w:val="18"/>
                <w:szCs w:val="18"/>
              </w:rPr>
              <w:t>）</w:t>
            </w:r>
          </w:p>
        </w:tc>
        <w:tc>
          <w:tcPr>
            <w:tcW w:w="583" w:type="pct"/>
          </w:tcPr>
          <w:p w14:paraId="13EA2CF0" w14:textId="77777777" w:rsidR="003314DC" w:rsidRPr="008D41F8" w:rsidRDefault="003314DC">
            <w:pPr>
              <w:rPr>
                <w:rFonts w:hint="eastAsia"/>
                <w:sz w:val="18"/>
                <w:szCs w:val="18"/>
              </w:rPr>
            </w:pPr>
            <w:r>
              <w:rPr>
                <w:rFonts w:ascii="等线" w:eastAsia="等线" w:hAnsi="等线" w:hint="eastAsia"/>
                <w:color w:val="000000"/>
                <w:sz w:val="18"/>
                <w:szCs w:val="18"/>
              </w:rPr>
              <w:t xml:space="preserve">0.70 </w:t>
            </w:r>
          </w:p>
        </w:tc>
        <w:tc>
          <w:tcPr>
            <w:tcW w:w="583" w:type="pct"/>
          </w:tcPr>
          <w:p w14:paraId="19CABC18" w14:textId="77777777" w:rsidR="003314DC" w:rsidRPr="008D41F8" w:rsidRDefault="003314DC">
            <w:pPr>
              <w:rPr>
                <w:rFonts w:hint="eastAsia"/>
                <w:sz w:val="18"/>
                <w:szCs w:val="18"/>
              </w:rPr>
            </w:pPr>
            <w:r>
              <w:rPr>
                <w:rFonts w:ascii="等线" w:eastAsia="等线" w:hAnsi="等线" w:hint="eastAsia"/>
                <w:color w:val="000000"/>
                <w:sz w:val="18"/>
                <w:szCs w:val="18"/>
              </w:rPr>
              <w:t xml:space="preserve">0.50 </w:t>
            </w:r>
          </w:p>
        </w:tc>
        <w:tc>
          <w:tcPr>
            <w:tcW w:w="653" w:type="pct"/>
          </w:tcPr>
          <w:p w14:paraId="119EB472" w14:textId="77777777" w:rsidR="003314DC" w:rsidRDefault="003314DC">
            <w:pPr>
              <w:rPr>
                <w:rFonts w:hint="eastAsia"/>
                <w:sz w:val="18"/>
                <w:szCs w:val="18"/>
              </w:rPr>
            </w:pPr>
            <w:r>
              <w:rPr>
                <w:rFonts w:ascii="等线" w:eastAsia="等线" w:hAnsi="等线" w:hint="eastAsia"/>
                <w:color w:val="000000"/>
                <w:sz w:val="18"/>
                <w:szCs w:val="18"/>
              </w:rPr>
              <w:t xml:space="preserve">0.75 </w:t>
            </w:r>
          </w:p>
        </w:tc>
        <w:tc>
          <w:tcPr>
            <w:tcW w:w="685" w:type="pct"/>
            <w:gridSpan w:val="2"/>
          </w:tcPr>
          <w:p w14:paraId="107D3715" w14:textId="77777777" w:rsidR="003314DC" w:rsidRPr="00731372" w:rsidRDefault="003314DC">
            <w:pPr>
              <w:rPr>
                <w:rFonts w:hint="eastAsia"/>
                <w:sz w:val="18"/>
                <w:szCs w:val="18"/>
              </w:rPr>
            </w:pPr>
            <w:r>
              <w:rPr>
                <w:rFonts w:ascii="等线" w:eastAsia="等线" w:hAnsi="等线" w:hint="eastAsia"/>
                <w:color w:val="000000"/>
                <w:sz w:val="18"/>
                <w:szCs w:val="18"/>
              </w:rPr>
              <w:t xml:space="preserve">0.50 </w:t>
            </w:r>
          </w:p>
        </w:tc>
        <w:tc>
          <w:tcPr>
            <w:tcW w:w="899" w:type="pct"/>
            <w:gridSpan w:val="2"/>
          </w:tcPr>
          <w:p w14:paraId="2EB6E6EA" w14:textId="77777777" w:rsidR="003314DC" w:rsidRPr="009A6F55" w:rsidRDefault="003314DC">
            <w:pPr>
              <w:rPr>
                <w:rFonts w:hint="eastAsia"/>
                <w:sz w:val="18"/>
                <w:szCs w:val="18"/>
              </w:rPr>
            </w:pPr>
            <w:r>
              <w:rPr>
                <w:rFonts w:ascii="等线" w:eastAsia="等线" w:hAnsi="等线" w:hint="eastAsia"/>
                <w:color w:val="000000"/>
                <w:sz w:val="18"/>
                <w:szCs w:val="18"/>
              </w:rPr>
              <w:t>0.50/0.25</w:t>
            </w:r>
          </w:p>
        </w:tc>
      </w:tr>
      <w:tr w:rsidR="003314DC" w:rsidRPr="00DF5F53" w14:paraId="65BBAA8C" w14:textId="77777777">
        <w:tc>
          <w:tcPr>
            <w:tcW w:w="1597" w:type="pct"/>
          </w:tcPr>
          <w:p w14:paraId="6427D7A1" w14:textId="77777777" w:rsidR="003314DC" w:rsidRPr="001F1B17" w:rsidRDefault="003314DC">
            <w:pPr>
              <w:rPr>
                <w:rFonts w:hint="eastAsia"/>
                <w:sz w:val="18"/>
                <w:szCs w:val="18"/>
              </w:rPr>
            </w:pPr>
            <w:r w:rsidRPr="001F1B17">
              <w:rPr>
                <w:rFonts w:hint="eastAsia"/>
                <w:sz w:val="18"/>
                <w:szCs w:val="18"/>
              </w:rPr>
              <w:t>Image-only Model（</w:t>
            </w:r>
            <w:proofErr w:type="spellStart"/>
            <w:r w:rsidRPr="00F5621B">
              <w:rPr>
                <w:rFonts w:hint="eastAsia"/>
                <w:sz w:val="18"/>
                <w:szCs w:val="18"/>
              </w:rPr>
              <w:t>xcw</w:t>
            </w:r>
            <w:proofErr w:type="spellEnd"/>
            <w:r w:rsidRPr="001F1B17">
              <w:rPr>
                <w:rFonts w:hint="eastAsia"/>
                <w:sz w:val="18"/>
                <w:szCs w:val="18"/>
              </w:rPr>
              <w:t>）</w:t>
            </w:r>
          </w:p>
        </w:tc>
        <w:tc>
          <w:tcPr>
            <w:tcW w:w="583" w:type="pct"/>
          </w:tcPr>
          <w:p w14:paraId="67881B05" w14:textId="77777777" w:rsidR="003314DC" w:rsidRPr="008D41F8" w:rsidRDefault="003314DC">
            <w:pPr>
              <w:rPr>
                <w:rFonts w:hint="eastAsia"/>
                <w:sz w:val="18"/>
                <w:szCs w:val="18"/>
              </w:rPr>
            </w:pPr>
            <w:r>
              <w:rPr>
                <w:rFonts w:ascii="等线" w:eastAsia="等线" w:hAnsi="等线" w:hint="eastAsia"/>
                <w:color w:val="000000"/>
                <w:sz w:val="18"/>
                <w:szCs w:val="18"/>
              </w:rPr>
              <w:t xml:space="preserve">0.67 </w:t>
            </w:r>
          </w:p>
        </w:tc>
        <w:tc>
          <w:tcPr>
            <w:tcW w:w="583" w:type="pct"/>
          </w:tcPr>
          <w:p w14:paraId="6B817F5B" w14:textId="77777777" w:rsidR="003314DC" w:rsidRPr="008D41F8" w:rsidRDefault="003314DC">
            <w:pPr>
              <w:rPr>
                <w:rFonts w:hint="eastAsia"/>
                <w:sz w:val="18"/>
                <w:szCs w:val="18"/>
              </w:rPr>
            </w:pPr>
            <w:r>
              <w:rPr>
                <w:rFonts w:ascii="等线" w:eastAsia="等线" w:hAnsi="等线" w:hint="eastAsia"/>
                <w:color w:val="000000"/>
                <w:sz w:val="18"/>
                <w:szCs w:val="18"/>
              </w:rPr>
              <w:t xml:space="preserve">0.67 </w:t>
            </w:r>
          </w:p>
        </w:tc>
        <w:tc>
          <w:tcPr>
            <w:tcW w:w="653" w:type="pct"/>
          </w:tcPr>
          <w:p w14:paraId="61FFBF84" w14:textId="77777777" w:rsidR="003314DC" w:rsidRDefault="003314DC">
            <w:pPr>
              <w:rPr>
                <w:rFonts w:hint="eastAsia"/>
                <w:sz w:val="18"/>
                <w:szCs w:val="18"/>
              </w:rPr>
            </w:pPr>
            <w:r>
              <w:rPr>
                <w:rFonts w:ascii="等线" w:eastAsia="等线" w:hAnsi="等线" w:hint="eastAsia"/>
                <w:color w:val="000000"/>
                <w:sz w:val="18"/>
                <w:szCs w:val="18"/>
              </w:rPr>
              <w:t xml:space="preserve">0.67 </w:t>
            </w:r>
          </w:p>
        </w:tc>
        <w:tc>
          <w:tcPr>
            <w:tcW w:w="685" w:type="pct"/>
            <w:gridSpan w:val="2"/>
          </w:tcPr>
          <w:p w14:paraId="2B6315BA" w14:textId="77777777" w:rsidR="003314DC" w:rsidRPr="00731372" w:rsidRDefault="003314DC">
            <w:pPr>
              <w:rPr>
                <w:rFonts w:hint="eastAsia"/>
                <w:sz w:val="18"/>
                <w:szCs w:val="18"/>
              </w:rPr>
            </w:pPr>
            <w:r>
              <w:rPr>
                <w:rFonts w:ascii="等线" w:eastAsia="等线" w:hAnsi="等线" w:hint="eastAsia"/>
                <w:color w:val="000000"/>
                <w:sz w:val="18"/>
                <w:szCs w:val="18"/>
              </w:rPr>
              <w:t xml:space="preserve">0.80 </w:t>
            </w:r>
          </w:p>
        </w:tc>
        <w:tc>
          <w:tcPr>
            <w:tcW w:w="899" w:type="pct"/>
            <w:gridSpan w:val="2"/>
          </w:tcPr>
          <w:p w14:paraId="13455431" w14:textId="77777777" w:rsidR="003314DC" w:rsidRPr="009A6F55" w:rsidRDefault="003314DC">
            <w:pPr>
              <w:rPr>
                <w:rFonts w:hint="eastAsia"/>
                <w:sz w:val="18"/>
                <w:szCs w:val="18"/>
              </w:rPr>
            </w:pPr>
            <w:r>
              <w:rPr>
                <w:rFonts w:ascii="等线" w:eastAsia="等线" w:hAnsi="等线" w:hint="eastAsia"/>
                <w:color w:val="000000"/>
                <w:sz w:val="18"/>
                <w:szCs w:val="18"/>
              </w:rPr>
              <w:t>0.98/0.92</w:t>
            </w:r>
          </w:p>
        </w:tc>
      </w:tr>
      <w:tr w:rsidR="003314DC" w:rsidRPr="00DF5F53" w14:paraId="56F48E9C" w14:textId="77777777">
        <w:tc>
          <w:tcPr>
            <w:tcW w:w="1597" w:type="pct"/>
          </w:tcPr>
          <w:p w14:paraId="6B8AB963" w14:textId="77777777" w:rsidR="003314DC" w:rsidRPr="001F1B17" w:rsidRDefault="003314DC">
            <w:pPr>
              <w:rPr>
                <w:rFonts w:hint="eastAsia"/>
                <w:sz w:val="18"/>
                <w:szCs w:val="18"/>
              </w:rPr>
            </w:pPr>
            <w:r w:rsidRPr="001F1B17">
              <w:rPr>
                <w:rFonts w:hint="eastAsia"/>
                <w:sz w:val="18"/>
                <w:szCs w:val="18"/>
              </w:rPr>
              <w:t>Image-only Model（</w:t>
            </w:r>
            <w:proofErr w:type="spellStart"/>
            <w:r w:rsidRPr="00F5621B">
              <w:rPr>
                <w:rFonts w:hint="eastAsia"/>
                <w:sz w:val="18"/>
                <w:szCs w:val="18"/>
              </w:rPr>
              <w:t>xzw</w:t>
            </w:r>
            <w:proofErr w:type="spellEnd"/>
            <w:r w:rsidRPr="001F1B17">
              <w:rPr>
                <w:rFonts w:hint="eastAsia"/>
                <w:sz w:val="18"/>
                <w:szCs w:val="18"/>
              </w:rPr>
              <w:t>）</w:t>
            </w:r>
          </w:p>
        </w:tc>
        <w:tc>
          <w:tcPr>
            <w:tcW w:w="583" w:type="pct"/>
          </w:tcPr>
          <w:p w14:paraId="43F706D2" w14:textId="77777777" w:rsidR="003314DC" w:rsidRPr="008D41F8" w:rsidRDefault="003314DC">
            <w:pPr>
              <w:rPr>
                <w:rFonts w:hint="eastAsia"/>
                <w:sz w:val="18"/>
                <w:szCs w:val="18"/>
              </w:rPr>
            </w:pPr>
            <w:r>
              <w:rPr>
                <w:rFonts w:ascii="等线" w:eastAsia="等线" w:hAnsi="等线" w:hint="eastAsia"/>
                <w:color w:val="000000"/>
                <w:sz w:val="18"/>
                <w:szCs w:val="18"/>
              </w:rPr>
              <w:t xml:space="preserve">0.69 </w:t>
            </w:r>
          </w:p>
        </w:tc>
        <w:tc>
          <w:tcPr>
            <w:tcW w:w="583" w:type="pct"/>
          </w:tcPr>
          <w:p w14:paraId="76CD89DE" w14:textId="77777777" w:rsidR="003314DC" w:rsidRPr="008D41F8" w:rsidRDefault="003314DC">
            <w:pPr>
              <w:rPr>
                <w:rFonts w:hint="eastAsia"/>
                <w:sz w:val="18"/>
                <w:szCs w:val="18"/>
              </w:rPr>
            </w:pPr>
            <w:r>
              <w:rPr>
                <w:rFonts w:ascii="等线" w:eastAsia="等线" w:hAnsi="等线" w:hint="eastAsia"/>
                <w:color w:val="000000"/>
                <w:sz w:val="18"/>
                <w:szCs w:val="18"/>
              </w:rPr>
              <w:t xml:space="preserve">0.75 </w:t>
            </w:r>
          </w:p>
        </w:tc>
        <w:tc>
          <w:tcPr>
            <w:tcW w:w="653" w:type="pct"/>
          </w:tcPr>
          <w:p w14:paraId="462EF2D9" w14:textId="77777777" w:rsidR="003314DC" w:rsidRDefault="003314DC">
            <w:pPr>
              <w:rPr>
                <w:rFonts w:hint="eastAsia"/>
                <w:sz w:val="18"/>
                <w:szCs w:val="18"/>
              </w:rPr>
            </w:pPr>
            <w:r>
              <w:rPr>
                <w:rFonts w:ascii="等线" w:eastAsia="等线" w:hAnsi="等线" w:hint="eastAsia"/>
                <w:color w:val="000000"/>
                <w:sz w:val="18"/>
                <w:szCs w:val="18"/>
              </w:rPr>
              <w:t xml:space="preserve">0.73 </w:t>
            </w:r>
          </w:p>
        </w:tc>
        <w:tc>
          <w:tcPr>
            <w:tcW w:w="685" w:type="pct"/>
            <w:gridSpan w:val="2"/>
          </w:tcPr>
          <w:p w14:paraId="12274993" w14:textId="77777777" w:rsidR="003314DC" w:rsidRPr="00731372" w:rsidRDefault="003314DC">
            <w:pPr>
              <w:rPr>
                <w:rFonts w:hint="eastAsia"/>
                <w:sz w:val="18"/>
                <w:szCs w:val="18"/>
              </w:rPr>
            </w:pPr>
            <w:r>
              <w:rPr>
                <w:rFonts w:ascii="等线" w:eastAsia="等线" w:hAnsi="等线" w:hint="eastAsia"/>
                <w:color w:val="000000"/>
                <w:sz w:val="18"/>
                <w:szCs w:val="18"/>
              </w:rPr>
              <w:t xml:space="preserve">0.84 </w:t>
            </w:r>
          </w:p>
        </w:tc>
        <w:tc>
          <w:tcPr>
            <w:tcW w:w="899" w:type="pct"/>
            <w:gridSpan w:val="2"/>
          </w:tcPr>
          <w:p w14:paraId="083E3E9C" w14:textId="77777777" w:rsidR="003314DC" w:rsidRPr="009A6F55" w:rsidRDefault="003314DC">
            <w:pPr>
              <w:rPr>
                <w:rFonts w:hint="eastAsia"/>
                <w:sz w:val="18"/>
                <w:szCs w:val="18"/>
              </w:rPr>
            </w:pPr>
            <w:r>
              <w:rPr>
                <w:rFonts w:ascii="等线" w:eastAsia="等线" w:hAnsi="等线" w:hint="eastAsia"/>
                <w:color w:val="000000"/>
                <w:sz w:val="18"/>
                <w:szCs w:val="18"/>
              </w:rPr>
              <w:t>0.98/0.92</w:t>
            </w:r>
          </w:p>
        </w:tc>
      </w:tr>
      <w:tr w:rsidR="003314DC" w:rsidRPr="00DF5F53" w14:paraId="5C551162" w14:textId="77777777">
        <w:tc>
          <w:tcPr>
            <w:tcW w:w="1597" w:type="pct"/>
          </w:tcPr>
          <w:p w14:paraId="7F0FC964" w14:textId="77777777" w:rsidR="003314DC" w:rsidRPr="001F1B17" w:rsidRDefault="003314DC">
            <w:pPr>
              <w:rPr>
                <w:rFonts w:hint="eastAsia"/>
                <w:sz w:val="18"/>
                <w:szCs w:val="18"/>
              </w:rPr>
            </w:pPr>
            <w:r w:rsidRPr="001F1B17">
              <w:rPr>
                <w:rFonts w:hint="eastAsia"/>
                <w:sz w:val="18"/>
                <w:szCs w:val="18"/>
              </w:rPr>
              <w:t>Image-only Model（</w:t>
            </w:r>
            <w:r w:rsidRPr="00F5621B">
              <w:rPr>
                <w:rFonts w:hint="eastAsia"/>
                <w:sz w:val="18"/>
                <w:szCs w:val="18"/>
              </w:rPr>
              <w:t>2d</w:t>
            </w:r>
            <w:r w:rsidRPr="001F1B17">
              <w:rPr>
                <w:rFonts w:hint="eastAsia"/>
                <w:sz w:val="18"/>
                <w:szCs w:val="18"/>
              </w:rPr>
              <w:t>）</w:t>
            </w:r>
          </w:p>
        </w:tc>
        <w:tc>
          <w:tcPr>
            <w:tcW w:w="583" w:type="pct"/>
          </w:tcPr>
          <w:p w14:paraId="1BADEF8D" w14:textId="77777777" w:rsidR="003314DC" w:rsidRPr="008D41F8" w:rsidRDefault="003314DC">
            <w:pPr>
              <w:tabs>
                <w:tab w:val="left" w:pos="549"/>
              </w:tabs>
              <w:rPr>
                <w:rFonts w:hint="eastAsia"/>
                <w:sz w:val="18"/>
                <w:szCs w:val="18"/>
              </w:rPr>
            </w:pPr>
            <w:r>
              <w:rPr>
                <w:rFonts w:ascii="等线" w:eastAsia="等线" w:hAnsi="等线" w:hint="eastAsia"/>
                <w:color w:val="000000"/>
                <w:sz w:val="18"/>
                <w:szCs w:val="18"/>
              </w:rPr>
              <w:t xml:space="preserve">0.86 </w:t>
            </w:r>
          </w:p>
        </w:tc>
        <w:tc>
          <w:tcPr>
            <w:tcW w:w="583" w:type="pct"/>
          </w:tcPr>
          <w:p w14:paraId="7ACBAF30" w14:textId="77777777" w:rsidR="003314DC" w:rsidRPr="008D41F8" w:rsidRDefault="003314DC">
            <w:pPr>
              <w:rPr>
                <w:rFonts w:hint="eastAsia"/>
                <w:sz w:val="18"/>
                <w:szCs w:val="18"/>
              </w:rPr>
            </w:pPr>
            <w:r>
              <w:rPr>
                <w:rFonts w:ascii="等线" w:eastAsia="等线" w:hAnsi="等线" w:hint="eastAsia"/>
                <w:color w:val="000000"/>
                <w:sz w:val="18"/>
                <w:szCs w:val="18"/>
              </w:rPr>
              <w:t xml:space="preserve">0.50 </w:t>
            </w:r>
          </w:p>
        </w:tc>
        <w:tc>
          <w:tcPr>
            <w:tcW w:w="653" w:type="pct"/>
          </w:tcPr>
          <w:p w14:paraId="730CC2C4" w14:textId="77777777" w:rsidR="003314DC" w:rsidRDefault="003314DC">
            <w:pPr>
              <w:tabs>
                <w:tab w:val="left" w:pos="549"/>
              </w:tabs>
              <w:rPr>
                <w:rFonts w:hint="eastAsia"/>
                <w:sz w:val="18"/>
                <w:szCs w:val="18"/>
              </w:rPr>
            </w:pPr>
            <w:r>
              <w:rPr>
                <w:rFonts w:ascii="等线" w:eastAsia="等线" w:hAnsi="等线" w:hint="eastAsia"/>
                <w:color w:val="000000"/>
                <w:sz w:val="18"/>
                <w:szCs w:val="18"/>
              </w:rPr>
              <w:t xml:space="preserve">0.75 </w:t>
            </w:r>
          </w:p>
        </w:tc>
        <w:tc>
          <w:tcPr>
            <w:tcW w:w="685" w:type="pct"/>
            <w:gridSpan w:val="2"/>
          </w:tcPr>
          <w:p w14:paraId="4B98BCA2" w14:textId="77777777" w:rsidR="003314DC" w:rsidRPr="00731372" w:rsidRDefault="003314DC">
            <w:pPr>
              <w:rPr>
                <w:rFonts w:hint="eastAsia"/>
                <w:sz w:val="18"/>
                <w:szCs w:val="18"/>
              </w:rPr>
            </w:pPr>
            <w:r>
              <w:rPr>
                <w:rFonts w:ascii="等线" w:eastAsia="等线" w:hAnsi="等线" w:hint="eastAsia"/>
                <w:color w:val="000000"/>
                <w:sz w:val="18"/>
                <w:szCs w:val="18"/>
              </w:rPr>
              <w:t xml:space="preserve">0.75 </w:t>
            </w:r>
          </w:p>
        </w:tc>
        <w:tc>
          <w:tcPr>
            <w:tcW w:w="899" w:type="pct"/>
            <w:gridSpan w:val="2"/>
          </w:tcPr>
          <w:p w14:paraId="3D896E31" w14:textId="77777777" w:rsidR="003314DC" w:rsidRPr="009A6F55" w:rsidRDefault="003314DC">
            <w:pPr>
              <w:rPr>
                <w:rFonts w:hint="eastAsia"/>
                <w:sz w:val="18"/>
                <w:szCs w:val="18"/>
              </w:rPr>
            </w:pPr>
            <w:r>
              <w:rPr>
                <w:rFonts w:ascii="等线" w:eastAsia="等线" w:hAnsi="等线" w:hint="eastAsia"/>
                <w:color w:val="000000"/>
                <w:sz w:val="18"/>
                <w:szCs w:val="18"/>
              </w:rPr>
              <w:t>0.94/0.50</w:t>
            </w:r>
          </w:p>
        </w:tc>
      </w:tr>
      <w:tr w:rsidR="003314DC" w:rsidRPr="00DF5F53" w14:paraId="34F86BB3" w14:textId="77777777">
        <w:tc>
          <w:tcPr>
            <w:tcW w:w="1597" w:type="pct"/>
          </w:tcPr>
          <w:p w14:paraId="4688D6A9" w14:textId="77777777" w:rsidR="003314DC" w:rsidRDefault="003314DC">
            <w:pPr>
              <w:rPr>
                <w:rFonts w:hint="eastAsia"/>
                <w:sz w:val="18"/>
                <w:szCs w:val="18"/>
              </w:rPr>
            </w:pPr>
            <w:r>
              <w:rPr>
                <w:rFonts w:hint="eastAsia"/>
                <w:sz w:val="18"/>
                <w:szCs w:val="18"/>
              </w:rPr>
              <w:t>Clinical model</w:t>
            </w:r>
          </w:p>
        </w:tc>
        <w:tc>
          <w:tcPr>
            <w:tcW w:w="583" w:type="pct"/>
          </w:tcPr>
          <w:p w14:paraId="0A9FE71E" w14:textId="77777777" w:rsidR="003314DC" w:rsidRPr="00DF5F53" w:rsidRDefault="003314DC">
            <w:pPr>
              <w:rPr>
                <w:rFonts w:hint="eastAsia"/>
                <w:sz w:val="18"/>
                <w:szCs w:val="18"/>
              </w:rPr>
            </w:pPr>
            <w:r>
              <w:rPr>
                <w:rFonts w:ascii="等线" w:eastAsia="等线" w:hAnsi="等线" w:hint="eastAsia"/>
                <w:color w:val="000000"/>
                <w:sz w:val="18"/>
                <w:szCs w:val="18"/>
              </w:rPr>
              <w:t xml:space="preserve">0.78 </w:t>
            </w:r>
          </w:p>
        </w:tc>
        <w:tc>
          <w:tcPr>
            <w:tcW w:w="583" w:type="pct"/>
          </w:tcPr>
          <w:p w14:paraId="33721595" w14:textId="77777777" w:rsidR="003314DC" w:rsidRPr="00DF5F53" w:rsidRDefault="003314DC">
            <w:pPr>
              <w:rPr>
                <w:rFonts w:hint="eastAsia"/>
                <w:sz w:val="18"/>
                <w:szCs w:val="18"/>
              </w:rPr>
            </w:pPr>
            <w:r>
              <w:rPr>
                <w:rFonts w:ascii="等线" w:eastAsia="等线" w:hAnsi="等线" w:hint="eastAsia"/>
                <w:color w:val="000000"/>
                <w:sz w:val="18"/>
                <w:szCs w:val="18"/>
              </w:rPr>
              <w:t xml:space="preserve">0.67 </w:t>
            </w:r>
          </w:p>
        </w:tc>
        <w:tc>
          <w:tcPr>
            <w:tcW w:w="653" w:type="pct"/>
          </w:tcPr>
          <w:p w14:paraId="3AB2CAFF" w14:textId="77777777" w:rsidR="003314DC" w:rsidRPr="00DF5F53" w:rsidRDefault="003314DC">
            <w:pPr>
              <w:rPr>
                <w:rFonts w:hint="eastAsia"/>
                <w:sz w:val="18"/>
                <w:szCs w:val="18"/>
              </w:rPr>
            </w:pPr>
            <w:r>
              <w:rPr>
                <w:rFonts w:ascii="等线" w:eastAsia="等线" w:hAnsi="等线" w:hint="eastAsia"/>
                <w:color w:val="000000"/>
                <w:sz w:val="18"/>
                <w:szCs w:val="18"/>
              </w:rPr>
              <w:t xml:space="preserve">0.98 </w:t>
            </w:r>
          </w:p>
        </w:tc>
        <w:tc>
          <w:tcPr>
            <w:tcW w:w="685" w:type="pct"/>
            <w:gridSpan w:val="2"/>
          </w:tcPr>
          <w:p w14:paraId="7822789E" w14:textId="77777777" w:rsidR="003314DC" w:rsidRPr="00DF5F53" w:rsidRDefault="003314DC">
            <w:pPr>
              <w:rPr>
                <w:rFonts w:hint="eastAsia"/>
                <w:sz w:val="18"/>
                <w:szCs w:val="18"/>
              </w:rPr>
            </w:pPr>
            <w:r>
              <w:rPr>
                <w:rFonts w:ascii="等线" w:eastAsia="等线" w:hAnsi="等线" w:hint="eastAsia"/>
                <w:color w:val="000000"/>
                <w:sz w:val="18"/>
                <w:szCs w:val="18"/>
              </w:rPr>
              <w:t xml:space="preserve">0.67 </w:t>
            </w:r>
          </w:p>
        </w:tc>
        <w:tc>
          <w:tcPr>
            <w:tcW w:w="899" w:type="pct"/>
            <w:gridSpan w:val="2"/>
          </w:tcPr>
          <w:p w14:paraId="5D7A3963" w14:textId="77777777" w:rsidR="003314DC" w:rsidRPr="009A6F55" w:rsidRDefault="003314DC">
            <w:pPr>
              <w:rPr>
                <w:rFonts w:hint="eastAsia"/>
                <w:sz w:val="18"/>
                <w:szCs w:val="18"/>
              </w:rPr>
            </w:pPr>
            <w:r>
              <w:rPr>
                <w:rFonts w:ascii="等线" w:eastAsia="等线" w:hAnsi="等线" w:hint="eastAsia"/>
                <w:color w:val="000000"/>
                <w:sz w:val="18"/>
                <w:szCs w:val="18"/>
              </w:rPr>
              <w:t>0.63/0.25</w:t>
            </w:r>
          </w:p>
        </w:tc>
      </w:tr>
      <w:tr w:rsidR="003314DC" w:rsidRPr="00DF5F53" w14:paraId="380E403C" w14:textId="77777777">
        <w:tc>
          <w:tcPr>
            <w:tcW w:w="1597" w:type="pct"/>
          </w:tcPr>
          <w:p w14:paraId="3948789C" w14:textId="77777777" w:rsidR="003314DC" w:rsidRDefault="003314DC">
            <w:pPr>
              <w:rPr>
                <w:rFonts w:hint="eastAsia"/>
                <w:sz w:val="18"/>
                <w:szCs w:val="18"/>
              </w:rPr>
            </w:pPr>
            <w:r>
              <w:rPr>
                <w:rFonts w:hint="eastAsia"/>
                <w:sz w:val="18"/>
                <w:szCs w:val="18"/>
              </w:rPr>
              <w:t>Ensemble Model</w:t>
            </w:r>
          </w:p>
        </w:tc>
        <w:tc>
          <w:tcPr>
            <w:tcW w:w="583" w:type="pct"/>
          </w:tcPr>
          <w:p w14:paraId="2C47D68F" w14:textId="77777777" w:rsidR="003314DC" w:rsidRPr="00DF5F53" w:rsidRDefault="003314DC">
            <w:pPr>
              <w:rPr>
                <w:rFonts w:hint="eastAsia"/>
                <w:sz w:val="18"/>
                <w:szCs w:val="18"/>
              </w:rPr>
            </w:pPr>
            <w:r>
              <w:rPr>
                <w:rFonts w:ascii="等线" w:eastAsia="等线" w:hAnsi="等线" w:hint="eastAsia"/>
                <w:color w:val="000000"/>
                <w:sz w:val="18"/>
                <w:szCs w:val="18"/>
              </w:rPr>
              <w:t xml:space="preserve">0.86 </w:t>
            </w:r>
          </w:p>
        </w:tc>
        <w:tc>
          <w:tcPr>
            <w:tcW w:w="583" w:type="pct"/>
          </w:tcPr>
          <w:p w14:paraId="5AFEF647" w14:textId="77777777" w:rsidR="003314DC" w:rsidRPr="00DF5F53" w:rsidRDefault="003314DC">
            <w:pPr>
              <w:rPr>
                <w:rFonts w:hint="eastAsia"/>
                <w:sz w:val="18"/>
                <w:szCs w:val="18"/>
              </w:rPr>
            </w:pPr>
            <w:r>
              <w:rPr>
                <w:rFonts w:ascii="等线" w:eastAsia="等线" w:hAnsi="等线" w:hint="eastAsia"/>
                <w:color w:val="000000"/>
                <w:sz w:val="18"/>
                <w:szCs w:val="18"/>
              </w:rPr>
              <w:t xml:space="preserve">0.67 </w:t>
            </w:r>
          </w:p>
        </w:tc>
        <w:tc>
          <w:tcPr>
            <w:tcW w:w="653" w:type="pct"/>
          </w:tcPr>
          <w:p w14:paraId="023AE2D4" w14:textId="77777777" w:rsidR="003314DC" w:rsidRPr="00DF5F53" w:rsidRDefault="003314DC">
            <w:pPr>
              <w:rPr>
                <w:rFonts w:hint="eastAsia"/>
                <w:sz w:val="18"/>
                <w:szCs w:val="18"/>
              </w:rPr>
            </w:pPr>
            <w:r>
              <w:rPr>
                <w:rFonts w:ascii="等线" w:eastAsia="等线" w:hAnsi="等线" w:hint="eastAsia"/>
                <w:color w:val="000000"/>
                <w:sz w:val="18"/>
                <w:szCs w:val="18"/>
              </w:rPr>
              <w:t xml:space="preserve">0.80 </w:t>
            </w:r>
          </w:p>
        </w:tc>
        <w:tc>
          <w:tcPr>
            <w:tcW w:w="685" w:type="pct"/>
            <w:gridSpan w:val="2"/>
          </w:tcPr>
          <w:p w14:paraId="281C9B1C" w14:textId="77777777" w:rsidR="003314DC" w:rsidRPr="00DF5F53" w:rsidRDefault="003314DC">
            <w:pPr>
              <w:rPr>
                <w:rFonts w:hint="eastAsia"/>
                <w:sz w:val="18"/>
                <w:szCs w:val="18"/>
              </w:rPr>
            </w:pPr>
            <w:r>
              <w:rPr>
                <w:rFonts w:ascii="等线" w:eastAsia="等线" w:hAnsi="等线" w:hint="eastAsia"/>
                <w:color w:val="000000"/>
                <w:sz w:val="18"/>
                <w:szCs w:val="18"/>
              </w:rPr>
              <w:t xml:space="preserve">0.89 </w:t>
            </w:r>
          </w:p>
        </w:tc>
        <w:tc>
          <w:tcPr>
            <w:tcW w:w="899" w:type="pct"/>
            <w:gridSpan w:val="2"/>
          </w:tcPr>
          <w:p w14:paraId="6C774E93" w14:textId="77777777" w:rsidR="003314DC" w:rsidRPr="009A6F55" w:rsidRDefault="003314DC">
            <w:pPr>
              <w:rPr>
                <w:rFonts w:hint="eastAsia"/>
                <w:sz w:val="18"/>
                <w:szCs w:val="18"/>
              </w:rPr>
            </w:pPr>
            <w:r>
              <w:rPr>
                <w:rFonts w:ascii="等线" w:eastAsia="等线" w:hAnsi="等线" w:hint="eastAsia"/>
                <w:color w:val="000000"/>
                <w:sz w:val="18"/>
                <w:szCs w:val="18"/>
              </w:rPr>
              <w:t>0.88/0.92</w:t>
            </w:r>
          </w:p>
        </w:tc>
      </w:tr>
      <w:tr w:rsidR="003314DC" w:rsidRPr="00DF5F53" w14:paraId="35B86C81" w14:textId="77777777">
        <w:trPr>
          <w:trHeight w:val="1103"/>
        </w:trPr>
        <w:tc>
          <w:tcPr>
            <w:tcW w:w="5000" w:type="pct"/>
            <w:gridSpan w:val="8"/>
          </w:tcPr>
          <w:p w14:paraId="15C307C1" w14:textId="77777777" w:rsidR="003314DC" w:rsidRDefault="003314DC">
            <w:pPr>
              <w:rPr>
                <w:rFonts w:hint="eastAsia"/>
                <w:sz w:val="18"/>
                <w:szCs w:val="18"/>
              </w:rPr>
            </w:pPr>
            <w:r>
              <w:rPr>
                <w:rFonts w:hint="eastAsia"/>
                <w:sz w:val="18"/>
                <w:szCs w:val="18"/>
              </w:rPr>
              <w:t>NOTE:</w:t>
            </w:r>
          </w:p>
          <w:p w14:paraId="760D354D" w14:textId="77777777" w:rsidR="003314DC" w:rsidRDefault="003314DC">
            <w:pPr>
              <w:wordWrap w:val="0"/>
              <w:rPr>
                <w:rFonts w:hint="eastAsia"/>
                <w:sz w:val="18"/>
                <w:szCs w:val="18"/>
              </w:rPr>
            </w:pPr>
            <w:r>
              <w:rPr>
                <w:rFonts w:hint="eastAsia"/>
                <w:sz w:val="18"/>
                <w:szCs w:val="18"/>
              </w:rPr>
              <w:t>*</w:t>
            </w:r>
            <w:r w:rsidRPr="00EE782B">
              <w:rPr>
                <w:rFonts w:hint="eastAsia"/>
                <w:sz w:val="18"/>
                <w:szCs w:val="18"/>
              </w:rPr>
              <w:t>AUC = area under the receiver operating characteristic curve</w:t>
            </w:r>
          </w:p>
          <w:p w14:paraId="73C2C208" w14:textId="77777777" w:rsidR="003314DC" w:rsidRDefault="003314DC">
            <w:pPr>
              <w:wordWrap w:val="0"/>
              <w:rPr>
                <w:rFonts w:hint="eastAsia"/>
                <w:sz w:val="18"/>
                <w:szCs w:val="18"/>
              </w:rPr>
            </w:pPr>
            <w:r>
              <w:rPr>
                <w:rFonts w:hint="eastAsia"/>
                <w:sz w:val="18"/>
                <w:szCs w:val="18"/>
              </w:rPr>
              <w:t>*ACC = accuracy</w:t>
            </w:r>
          </w:p>
          <w:p w14:paraId="119A9EE0" w14:textId="77777777" w:rsidR="003314DC" w:rsidRDefault="003314DC">
            <w:pPr>
              <w:wordWrap w:val="0"/>
              <w:rPr>
                <w:rFonts w:hint="eastAsia"/>
                <w:sz w:val="18"/>
                <w:szCs w:val="18"/>
              </w:rPr>
            </w:pPr>
            <w:r>
              <w:rPr>
                <w:rFonts w:hint="eastAsia"/>
                <w:sz w:val="18"/>
                <w:szCs w:val="18"/>
              </w:rPr>
              <w:t>*</w:t>
            </w:r>
            <w:r w:rsidRPr="00EE782B">
              <w:rPr>
                <w:rFonts w:hint="eastAsia"/>
                <w:sz w:val="18"/>
                <w:szCs w:val="18"/>
              </w:rPr>
              <w:t xml:space="preserve">FPR = false-positive </w:t>
            </w:r>
            <w:r>
              <w:rPr>
                <w:rFonts w:hint="eastAsia"/>
                <w:sz w:val="18"/>
                <w:szCs w:val="18"/>
              </w:rPr>
              <w:t>rate</w:t>
            </w:r>
          </w:p>
          <w:p w14:paraId="73CDB57D" w14:textId="77777777" w:rsidR="003314DC" w:rsidRDefault="003314DC">
            <w:pPr>
              <w:wordWrap w:val="0"/>
              <w:rPr>
                <w:rFonts w:hint="eastAsia"/>
                <w:sz w:val="18"/>
                <w:szCs w:val="18"/>
              </w:rPr>
            </w:pPr>
            <w:r>
              <w:rPr>
                <w:rFonts w:hint="eastAsia"/>
                <w:sz w:val="18"/>
                <w:szCs w:val="18"/>
              </w:rPr>
              <w:t>*</w:t>
            </w:r>
            <w:r w:rsidRPr="00EE782B">
              <w:rPr>
                <w:rFonts w:hint="eastAsia"/>
                <w:sz w:val="18"/>
                <w:szCs w:val="18"/>
              </w:rPr>
              <w:t>TPR = true-positive rate</w:t>
            </w:r>
          </w:p>
        </w:tc>
      </w:tr>
    </w:tbl>
    <w:p w14:paraId="7F276082" w14:textId="77777777" w:rsidR="003314DC" w:rsidRDefault="003314DC" w:rsidP="003314DC">
      <w:pPr>
        <w:tabs>
          <w:tab w:val="left" w:pos="2269"/>
        </w:tabs>
        <w:rPr>
          <w:rFonts w:hint="eastAsia"/>
        </w:rPr>
      </w:pPr>
    </w:p>
    <w:p w14:paraId="24AE5EA7" w14:textId="77777777" w:rsidR="003314DC" w:rsidRPr="007A3B92" w:rsidRDefault="003314DC" w:rsidP="003314DC">
      <w:pPr>
        <w:tabs>
          <w:tab w:val="left" w:pos="2269"/>
        </w:tabs>
        <w:rPr>
          <w:rFonts w:ascii="Calibri" w:eastAsia="Calibri" w:hAnsi="Calibri" w:cs="Calibri"/>
          <w:b/>
          <w:color w:val="000000" w:themeColor="text1"/>
          <w:sz w:val="32"/>
          <w:szCs w:val="32"/>
          <w14:ligatures w14:val="standardContextual"/>
        </w:rPr>
      </w:pPr>
      <w:r w:rsidRPr="007A3B92">
        <w:rPr>
          <w:rFonts w:ascii="Calibri" w:eastAsia="Calibri" w:hAnsi="Calibri" w:cs="Calibri" w:hint="eastAsia"/>
          <w:b/>
          <w:color w:val="000000" w:themeColor="text1"/>
          <w:sz w:val="32"/>
          <w:szCs w:val="32"/>
          <w14:ligatures w14:val="standardContextual"/>
        </w:rPr>
        <w:t>Result</w:t>
      </w:r>
    </w:p>
    <w:p w14:paraId="5071F739" w14:textId="77777777" w:rsidR="003314DC" w:rsidRDefault="003314DC" w:rsidP="003314DC">
      <w:pPr>
        <w:tabs>
          <w:tab w:val="left" w:pos="2269"/>
        </w:tabs>
        <w:rPr>
          <w:rFonts w:ascii="Calibri" w:hAnsi="Calibri" w:cs="Calibri"/>
          <w:b/>
          <w:color w:val="000000" w:themeColor="text1"/>
          <w:sz w:val="24"/>
          <w:szCs w:val="24"/>
          <w14:ligatures w14:val="standardContextual"/>
        </w:rPr>
      </w:pPr>
      <w:r w:rsidRPr="007A3B92">
        <w:rPr>
          <w:rFonts w:ascii="Calibri" w:hAnsi="Calibri" w:cs="Calibri"/>
          <w:b/>
          <w:color w:val="000000" w:themeColor="text1"/>
          <w:sz w:val="24"/>
          <w:szCs w:val="24"/>
          <w14:ligatures w14:val="standardContextual"/>
        </w:rPr>
        <w:t>Patient Characteristics</w:t>
      </w:r>
    </w:p>
    <w:p w14:paraId="6F153A19" w14:textId="77777777" w:rsidR="00235B1A" w:rsidRDefault="00235B1A" w:rsidP="003314DC">
      <w:pPr>
        <w:tabs>
          <w:tab w:val="left" w:pos="2269"/>
        </w:tabs>
      </w:pPr>
      <w:r w:rsidRPr="00235B1A">
        <w:t>本研究共纳入237例患者（内部队列216例，外部队列21例）。内部队列被划分为训练集（n=139）、验证集（n=38）和内部测试集（n=39）。训练队列和外部验证队列的人口统计学与临床病理特征详见表1 。在训练队列中，SLN阴性组与SLN</w:t>
      </w:r>
      <w:proofErr w:type="gramStart"/>
      <w:r w:rsidRPr="00235B1A">
        <w:t>阳性组</w:t>
      </w:r>
      <w:proofErr w:type="gramEnd"/>
      <w:r w:rsidRPr="00235B1A">
        <w:t>在LVI（P &lt; .001）、PNI（P &lt; .001）和Ki-67表达（P &lt; .001）方面存在显著差异 。</w:t>
      </w:r>
    </w:p>
    <w:p w14:paraId="330B4140" w14:textId="1B5D8DCA" w:rsidR="003314DC" w:rsidRDefault="003314DC" w:rsidP="003314DC">
      <w:pPr>
        <w:tabs>
          <w:tab w:val="left" w:pos="2269"/>
        </w:tabs>
        <w:rPr>
          <w:rFonts w:ascii="Calibri" w:hAnsi="Calibri" w:cs="Calibri"/>
          <w:b/>
          <w:color w:val="000000" w:themeColor="text1"/>
          <w:sz w:val="24"/>
          <w:szCs w:val="24"/>
          <w14:ligatures w14:val="standardContextual"/>
        </w:rPr>
      </w:pPr>
      <w:r w:rsidRPr="001930E5">
        <w:rPr>
          <w:rFonts w:ascii="Calibri" w:hAnsi="Calibri" w:cs="Calibri"/>
          <w:b/>
          <w:color w:val="000000" w:themeColor="text1"/>
          <w:sz w:val="24"/>
          <w:szCs w:val="24"/>
          <w14:ligatures w14:val="standardContextual"/>
        </w:rPr>
        <w:t>Model Evaluation</w:t>
      </w:r>
    </w:p>
    <w:p w14:paraId="51D302C6" w14:textId="77777777" w:rsidR="003314DC" w:rsidRDefault="003314DC" w:rsidP="003314DC">
      <w:pPr>
        <w:tabs>
          <w:tab w:val="left" w:pos="2269"/>
        </w:tabs>
        <w:rPr>
          <w:rFonts w:hint="eastAsia"/>
        </w:rPr>
      </w:pPr>
      <w:r w:rsidRPr="004257D1">
        <w:rPr>
          <w:rFonts w:hint="eastAsia"/>
        </w:rPr>
        <w:t>我们评估了基于单一影像模态、临床变量以及融合影像与临床信息的集成模型的预测性能，详细结果见 Table 2。</w:t>
      </w:r>
    </w:p>
    <w:p w14:paraId="271E4D8F" w14:textId="77777777" w:rsidR="003314DC" w:rsidRDefault="003314DC" w:rsidP="003314DC">
      <w:pPr>
        <w:tabs>
          <w:tab w:val="left" w:pos="2269"/>
        </w:tabs>
        <w:ind w:firstLineChars="200" w:firstLine="420"/>
        <w:rPr>
          <w:rFonts w:hint="eastAsia"/>
        </w:rPr>
      </w:pPr>
      <w:r w:rsidRPr="00BB6798">
        <w:t xml:space="preserve">在内部测试集中，基于不同单一影像模态的模型表现各异。MRIDWI 模型的区分能力最强 (AUC = 0.85)，其次是 MRIZQ 模型 (AUC = 0.78) 和 XCW 模型 (AUC = 0.71)。相比之下，CT 模型 (AUC = 0.45)、XZW 模型 (AUC = 0.62) 和 2D 超声模型 (AUC = 0.62) 的表现相对较差。 在外部测试集中，模型的性能排序有所变化。MRIZQ 模型展现出最高的 AUC </w:t>
      </w:r>
      <w:r w:rsidRPr="00BB6798">
        <w:lastRenderedPageBreak/>
        <w:t>(0.88)，2D 超声模型也表现出较好的泛化能力 (AUC = 0.86)。MRISPIR (AUC = 0.72)、MRIDWI (AUC = 0.70) 和 XZW (AUC = 0.69) 模型的 AUC 处于中等水平。CT 模型 (AUC = 0.47) 和 XCW 模型 (AUC = 0.67) 在外部验证中表现依然不佳。</w:t>
      </w:r>
    </w:p>
    <w:p w14:paraId="50922271" w14:textId="77777777" w:rsidR="003314DC" w:rsidRDefault="003314DC" w:rsidP="003314DC">
      <w:pPr>
        <w:tabs>
          <w:tab w:val="left" w:pos="2269"/>
        </w:tabs>
        <w:ind w:firstLineChars="200" w:firstLine="420"/>
        <w:rPr>
          <w:rFonts w:hint="eastAsia"/>
        </w:rPr>
      </w:pPr>
      <w:r w:rsidRPr="009B6F97">
        <w:t xml:space="preserve">仅基于 15 </w:t>
      </w:r>
      <w:proofErr w:type="gramStart"/>
      <w:r w:rsidRPr="009B6F97">
        <w:t>个</w:t>
      </w:r>
      <w:proofErr w:type="gramEnd"/>
      <w:r w:rsidRPr="009B6F97">
        <w:t xml:space="preserve">临床变量构建的 </w:t>
      </w:r>
      <w:proofErr w:type="spellStart"/>
      <w:r w:rsidRPr="009B6F97">
        <w:t>LightGBM</w:t>
      </w:r>
      <w:proofErr w:type="spellEnd"/>
      <w:r w:rsidRPr="009B6F97">
        <w:t xml:space="preserve"> 模型在内部测试集上获得了良好的预测性能 (AUC = 0.85, ACC = 0.87, Precision = 0.94, F1-score = 0.92)。然而，在外部测试集上，其性能有所下降 (AUC = 0.78)，但精确率仍保持较高水平。</w:t>
      </w:r>
    </w:p>
    <w:p w14:paraId="11402B6F" w14:textId="77777777" w:rsidR="003314DC" w:rsidRPr="009B6F97" w:rsidRDefault="003314DC" w:rsidP="003314DC">
      <w:pPr>
        <w:tabs>
          <w:tab w:val="left" w:pos="2269"/>
        </w:tabs>
        <w:ind w:firstLineChars="200" w:firstLine="420"/>
        <w:rPr>
          <w:rFonts w:hint="eastAsia"/>
        </w:rPr>
      </w:pPr>
      <w:r w:rsidRPr="009B6F97">
        <w:rPr>
          <w:rFonts w:hint="eastAsia"/>
        </w:rPr>
        <w:t>根据模型筛选结果，我们构建了一个集成模型，</w:t>
      </w:r>
      <w:r>
        <w:rPr>
          <w:rFonts w:hint="eastAsia"/>
        </w:rPr>
        <w:t>需要说明的是，尽管在本文中我们使用了多达7种不同模态的数据，但是在后续的实验部分我们发现，并非模态融合越多实验的结果越好，即在后续的实验中我们可以得知，使用了7种模态风险分和临床模型下的风险分集合的8个维度的特征输入到模型中情况较之部分模态的风险分组合的结果并非更好。具体的实验结果在后续讨论部分中展示。最佳</w:t>
      </w:r>
      <w:r w:rsidRPr="009B6F97">
        <w:rPr>
          <w:rFonts w:hint="eastAsia"/>
        </w:rPr>
        <w:t xml:space="preserve">模型融合了 CT、MRISPIR、XZW 三种影像模态的风险评分以及临床模型的风险评分，通过包含 </w:t>
      </w:r>
      <w:proofErr w:type="spellStart"/>
      <w:r w:rsidRPr="009B6F97">
        <w:rPr>
          <w:rFonts w:hint="eastAsia"/>
        </w:rPr>
        <w:t>LightGBM</w:t>
      </w:r>
      <w:proofErr w:type="spellEnd"/>
      <w:r w:rsidRPr="009B6F97">
        <w:rPr>
          <w:rFonts w:hint="eastAsia"/>
        </w:rPr>
        <w:t>、</w:t>
      </w:r>
      <w:proofErr w:type="spellStart"/>
      <w:r w:rsidRPr="009B6F97">
        <w:rPr>
          <w:rFonts w:hint="eastAsia"/>
        </w:rPr>
        <w:t>RandomForest</w:t>
      </w:r>
      <w:proofErr w:type="spellEnd"/>
      <w:r w:rsidRPr="009B6F97">
        <w:rPr>
          <w:rFonts w:hint="eastAsia"/>
        </w:rPr>
        <w:t xml:space="preserve"> 和 </w:t>
      </w:r>
      <w:proofErr w:type="spellStart"/>
      <w:r w:rsidRPr="009B6F97">
        <w:rPr>
          <w:rFonts w:hint="eastAsia"/>
        </w:rPr>
        <w:t>XGBoost</w:t>
      </w:r>
      <w:proofErr w:type="spellEnd"/>
      <w:r w:rsidRPr="009B6F97">
        <w:rPr>
          <w:rFonts w:hint="eastAsia"/>
        </w:rPr>
        <w:t xml:space="preserve"> 的 </w:t>
      </w:r>
      <w:proofErr w:type="spellStart"/>
      <w:r w:rsidRPr="009B6F97">
        <w:rPr>
          <w:rFonts w:hint="eastAsia"/>
        </w:rPr>
        <w:t>VotingClassifier</w:t>
      </w:r>
      <w:proofErr w:type="spellEnd"/>
      <w:r w:rsidRPr="009B6F97">
        <w:rPr>
          <w:rFonts w:hint="eastAsia"/>
        </w:rPr>
        <w:t>进行</w:t>
      </w:r>
      <w:r>
        <w:rPr>
          <w:rFonts w:hint="eastAsia"/>
        </w:rPr>
        <w:t>模型</w:t>
      </w:r>
      <w:r w:rsidRPr="009B6F97">
        <w:rPr>
          <w:rFonts w:hint="eastAsia"/>
        </w:rPr>
        <w:t>整合。该集成模型在内部测试集上展现出最优的预测性能，AUC 达到 0.90 (ACC = 0.76, Precision = 0.93, F1-score = 0.89)。在外部测试集上，集成模型同样表现出稳健的泛化能力，</w:t>
      </w:r>
      <w:r>
        <w:rPr>
          <w:rFonts w:hint="eastAsia"/>
        </w:rPr>
        <w:t>（</w:t>
      </w:r>
      <w:r w:rsidRPr="009B6F97">
        <w:rPr>
          <w:rFonts w:hint="eastAsia"/>
        </w:rPr>
        <w:t>AUC 为</w:t>
      </w:r>
      <w:r>
        <w:rPr>
          <w:rFonts w:hint="eastAsia"/>
        </w:rPr>
        <w:t>=</w:t>
      </w:r>
      <w:r w:rsidRPr="009B6F97">
        <w:rPr>
          <w:rFonts w:hint="eastAsia"/>
        </w:rPr>
        <w:t>0.86</w:t>
      </w:r>
      <w:r>
        <w:rPr>
          <w:rFonts w:hint="eastAsia"/>
        </w:rPr>
        <w:t>）</w:t>
      </w:r>
      <w:r w:rsidRPr="009B6F97">
        <w:rPr>
          <w:rFonts w:hint="eastAsia"/>
        </w:rPr>
        <w:t>。</w:t>
      </w:r>
    </w:p>
    <w:p w14:paraId="65CF07C1" w14:textId="77777777" w:rsidR="003314DC" w:rsidRDefault="003314DC" w:rsidP="003314DC">
      <w:pPr>
        <w:tabs>
          <w:tab w:val="left" w:pos="2269"/>
        </w:tabs>
        <w:ind w:firstLineChars="200" w:firstLine="420"/>
        <w:rPr>
          <w:rFonts w:hint="eastAsia"/>
        </w:rPr>
      </w:pPr>
      <w:r w:rsidRPr="009B6F97">
        <w:rPr>
          <w:rFonts w:hint="eastAsia"/>
        </w:rPr>
        <w:t>与内部测试集中表现最佳的单一模态模型 (MRIDWI, AUC=0.8</w:t>
      </w:r>
      <w:r>
        <w:rPr>
          <w:rFonts w:hint="eastAsia"/>
        </w:rPr>
        <w:t>6</w:t>
      </w:r>
      <w:r w:rsidRPr="009B6F97">
        <w:rPr>
          <w:rFonts w:hint="eastAsia"/>
        </w:rPr>
        <w:t>) 和临床模型 (AUC=0.85) 相比，集成模型 (AUC=0.90) 展现了更优的区分能力。在外部测试集中，集成模型 (AUC=0.8</w:t>
      </w:r>
      <w:r>
        <w:rPr>
          <w:rFonts w:hint="eastAsia"/>
        </w:rPr>
        <w:t>0</w:t>
      </w:r>
      <w:r w:rsidRPr="009B6F97">
        <w:rPr>
          <w:rFonts w:hint="eastAsia"/>
        </w:rPr>
        <w:t>) 的性能也优于临床模型 (AUC=0.78)，并与表现最佳的单一模态模型 (MRIZQ, AUC=0.88; 2D, AUC=0.86) 相当或略优。</w:t>
      </w:r>
      <w:r w:rsidRPr="00993F25">
        <w:t xml:space="preserve">P </w:t>
      </w:r>
      <w:proofErr w:type="gramStart"/>
      <w:r w:rsidRPr="00993F25">
        <w:t>值通过</w:t>
      </w:r>
      <w:proofErr w:type="gramEnd"/>
      <w:r w:rsidRPr="00993F25">
        <w:t xml:space="preserve"> DeLong 检验计算，用于比较集成模型与单一模型的 AUC 差异。内部测试集（3</w:t>
      </w:r>
      <w:r>
        <w:rPr>
          <w:rFonts w:hint="eastAsia"/>
        </w:rPr>
        <w:t>9</w:t>
      </w:r>
      <w:r w:rsidRPr="00993F25">
        <w:t>例）中，集成模型的 AUC 显著高于除 MRIDWI 和临床模型外的所有单一模型（P&lt;0.001），但外部</w:t>
      </w:r>
      <w:r>
        <w:rPr>
          <w:rFonts w:hint="eastAsia"/>
        </w:rPr>
        <w:t>数据</w:t>
      </w:r>
      <w:r w:rsidRPr="00993F25">
        <w:t>集（21 例）仅 CT 模型（P=0.0016）和 XCW 模型（P=0.043）与集成模型差异显著。</w:t>
      </w:r>
    </w:p>
    <w:p w14:paraId="52696D6D" w14:textId="77777777" w:rsidR="003314DC" w:rsidRDefault="003314DC" w:rsidP="003314DC">
      <w:pPr>
        <w:tabs>
          <w:tab w:val="left" w:pos="2269"/>
        </w:tabs>
        <w:ind w:firstLineChars="200" w:firstLine="420"/>
        <w:rPr>
          <w:rFonts w:hint="eastAsia"/>
        </w:rPr>
      </w:pPr>
      <w:r w:rsidRPr="005644ED">
        <w:t>集成模型在内部测试集和外部测试集上的 ROC 曲线如</w:t>
      </w:r>
      <w:r>
        <w:rPr>
          <w:rFonts w:hint="eastAsia"/>
        </w:rPr>
        <w:t>figure3 A</w:t>
      </w:r>
      <w:r w:rsidRPr="005644ED">
        <w:t>所示。模型在内部测试集的 AUC 为 0.90，在外部测试集的 AUC 为 0.86，两条曲线均显著优于随机猜测水平（对角虚线），直观展示了模型良好的区分性能。集成模型的校准曲线（经过 Platt 缩放和 5 折交叉验证堆叠）如</w:t>
      </w:r>
      <w:r>
        <w:rPr>
          <w:rFonts w:hint="eastAsia"/>
        </w:rPr>
        <w:t>figure3 B</w:t>
      </w:r>
      <w:r w:rsidRPr="005644ED">
        <w:t>所示。曲线显示模型的预测概率与实际观测到的前哨淋巴结转移频率之间具有良好的一致性，大部分预测概率点紧密围绕理想校准线（对角虚线）分布，表明模型预测的概率是可靠且经过良好校准的。</w:t>
      </w:r>
    </w:p>
    <w:p w14:paraId="3197C12B" w14:textId="77777777" w:rsidR="003314DC" w:rsidRDefault="003314DC" w:rsidP="003314DC">
      <w:pPr>
        <w:tabs>
          <w:tab w:val="left" w:pos="2269"/>
        </w:tabs>
        <w:rPr>
          <w:rFonts w:hint="eastAsia"/>
        </w:rPr>
      </w:pPr>
      <w:r w:rsidRPr="008E1529">
        <w:rPr>
          <w:noProof/>
        </w:rPr>
        <w:drawing>
          <wp:inline distT="0" distB="0" distL="0" distR="0" wp14:anchorId="035B723B" wp14:editId="663A053E">
            <wp:extent cx="5274310" cy="2446655"/>
            <wp:effectExtent l="0" t="0" r="2540" b="0"/>
            <wp:docPr id="8905847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446655"/>
                    </a:xfrm>
                    <a:prstGeom prst="rect">
                      <a:avLst/>
                    </a:prstGeom>
                    <a:noFill/>
                    <a:ln>
                      <a:noFill/>
                    </a:ln>
                  </pic:spPr>
                </pic:pic>
              </a:graphicData>
            </a:graphic>
          </wp:inline>
        </w:drawing>
      </w:r>
      <w:r w:rsidRPr="008E1529">
        <w:rPr>
          <w:rFonts w:hAnsi="等线" w:hint="eastAsia"/>
          <w:b/>
          <w:bCs/>
          <w:color w:val="000000" w:themeColor="text1"/>
          <w:kern w:val="24"/>
          <w:sz w:val="20"/>
          <w:szCs w:val="20"/>
        </w:rPr>
        <w:t xml:space="preserve"> </w:t>
      </w:r>
      <w:r w:rsidRPr="008E1529">
        <w:rPr>
          <w:rFonts w:hint="eastAsia"/>
          <w:b/>
          <w:bCs/>
          <w:sz w:val="15"/>
          <w:szCs w:val="15"/>
        </w:rPr>
        <w:t>Figure 3. Performance evaluation of the ensemble model.</w:t>
      </w:r>
    </w:p>
    <w:p w14:paraId="25DA6EE8" w14:textId="77777777" w:rsidR="003314DC" w:rsidRPr="008E1529" w:rsidRDefault="003314DC" w:rsidP="003314DC">
      <w:pPr>
        <w:tabs>
          <w:tab w:val="left" w:pos="2269"/>
        </w:tabs>
        <w:rPr>
          <w:rFonts w:hint="eastAsia"/>
        </w:rPr>
      </w:pPr>
      <w:r w:rsidRPr="008E1529">
        <w:rPr>
          <w:rFonts w:hint="eastAsia"/>
          <w:sz w:val="15"/>
          <w:szCs w:val="15"/>
        </w:rPr>
        <w:t>(A) Receiver operating characteristic (ROC) curves for the ensemble classifier on the internal test set (solid blue; AUC = 0.90) and the external test set (solid orange; AUC = 0.86). The dashed gray line represents the no-skill classifier (AUC = 0.50</w:t>
      </w:r>
      <w:proofErr w:type="gramStart"/>
      <w:r w:rsidRPr="008E1529">
        <w:rPr>
          <w:rFonts w:hint="eastAsia"/>
          <w:sz w:val="15"/>
          <w:szCs w:val="15"/>
        </w:rPr>
        <w:t>).(</w:t>
      </w:r>
      <w:proofErr w:type="gramEnd"/>
      <w:r w:rsidRPr="008E1529">
        <w:rPr>
          <w:rFonts w:hint="eastAsia"/>
          <w:sz w:val="15"/>
          <w:szCs w:val="15"/>
        </w:rPr>
        <w:t xml:space="preserve">B) Calibration </w:t>
      </w:r>
      <w:r w:rsidRPr="008E1529">
        <w:rPr>
          <w:rFonts w:hint="eastAsia"/>
          <w:sz w:val="15"/>
          <w:szCs w:val="15"/>
        </w:rPr>
        <w:lastRenderedPageBreak/>
        <w:t>plot of the five-fold cross-validated stacked model after Platt scaling. Each marker denotes the mean predicted probability versus the observed event rate within equally sized probability bins; the dashed diagonal indicates perfect calibration.</w:t>
      </w:r>
    </w:p>
    <w:p w14:paraId="47DD7D6B" w14:textId="77777777" w:rsidR="003314DC" w:rsidRPr="008E1529" w:rsidRDefault="003314DC" w:rsidP="003314DC">
      <w:pPr>
        <w:tabs>
          <w:tab w:val="left" w:pos="2269"/>
        </w:tabs>
        <w:rPr>
          <w:rFonts w:hint="eastAsia"/>
        </w:rPr>
      </w:pPr>
    </w:p>
    <w:p w14:paraId="1721421F" w14:textId="77777777" w:rsidR="003314DC" w:rsidRDefault="003314DC" w:rsidP="003314DC">
      <w:pPr>
        <w:tabs>
          <w:tab w:val="left" w:pos="2269"/>
        </w:tabs>
        <w:rPr>
          <w:rFonts w:ascii="Calibri" w:hAnsi="Calibri" w:cs="Calibri"/>
          <w:b/>
          <w:color w:val="000000" w:themeColor="text1"/>
          <w:sz w:val="32"/>
          <w:szCs w:val="32"/>
          <w14:ligatures w14:val="standardContextual"/>
        </w:rPr>
      </w:pPr>
      <w:r>
        <w:rPr>
          <w:rFonts w:ascii="Calibri" w:hAnsi="Calibri" w:cs="Calibri" w:hint="eastAsia"/>
          <w:b/>
          <w:color w:val="000000" w:themeColor="text1"/>
          <w:sz w:val="32"/>
          <w:szCs w:val="32"/>
          <w14:ligatures w14:val="standardContextual"/>
        </w:rPr>
        <w:t>Discussion</w:t>
      </w:r>
    </w:p>
    <w:p w14:paraId="71F26757" w14:textId="77777777" w:rsidR="003314DC" w:rsidRDefault="003314DC" w:rsidP="003314DC">
      <w:pPr>
        <w:tabs>
          <w:tab w:val="left" w:pos="2269"/>
        </w:tabs>
        <w:rPr>
          <w:rFonts w:hint="eastAsia"/>
        </w:rPr>
      </w:pPr>
      <w:r>
        <w:rPr>
          <w:rFonts w:hint="eastAsia"/>
        </w:rPr>
        <w:t>本研究成功开发并验证了一种基于治疗前多模态影像和临床特征的集成机器学习模型，用于预测初始N0期乳腺癌患者在新辅助治疗（NAT）后的前哨淋巴结（SLN）转移状态。我们的研究结果表明，通过模型层面的融合策略，整合特定影像模态对应模型的风险评分和临床模型风险评分，能够显著提升预测效能，为临床决策提供有价值的参考。</w:t>
      </w:r>
    </w:p>
    <w:p w14:paraId="7B736AC4" w14:textId="77777777" w:rsidR="003314DC" w:rsidRDefault="003314DC" w:rsidP="003314DC">
      <w:pPr>
        <w:tabs>
          <w:tab w:val="left" w:pos="2269"/>
        </w:tabs>
        <w:rPr>
          <w:rFonts w:hint="eastAsia"/>
        </w:rPr>
      </w:pPr>
    </w:p>
    <w:p w14:paraId="15D3CC47" w14:textId="77777777" w:rsidR="003314DC" w:rsidRDefault="003314DC" w:rsidP="003314DC">
      <w:pPr>
        <w:tabs>
          <w:tab w:val="left" w:pos="2269"/>
        </w:tabs>
        <w:rPr>
          <w:rFonts w:ascii="Calibri" w:hAnsi="Calibri" w:cs="Calibri"/>
          <w:b/>
          <w:color w:val="000000" w:themeColor="text1"/>
          <w:sz w:val="24"/>
          <w:szCs w:val="24"/>
          <w14:ligatures w14:val="standardContextual"/>
        </w:rPr>
      </w:pPr>
      <w:r w:rsidRPr="00E862D4">
        <w:rPr>
          <w:rFonts w:ascii="Calibri" w:hAnsi="Calibri" w:cs="Calibri" w:hint="eastAsia"/>
          <w:b/>
          <w:color w:val="000000" w:themeColor="text1"/>
          <w:sz w:val="24"/>
          <w:szCs w:val="24"/>
          <w14:ligatures w14:val="standardContextual"/>
        </w:rPr>
        <w:t>Model construction strategy</w:t>
      </w:r>
    </w:p>
    <w:p w14:paraId="795088FF" w14:textId="77777777" w:rsidR="003314DC" w:rsidRPr="00876A47" w:rsidRDefault="003314DC" w:rsidP="003314DC">
      <w:pPr>
        <w:tabs>
          <w:tab w:val="left" w:pos="2269"/>
        </w:tabs>
        <w:rPr>
          <w:rFonts w:hint="eastAsia"/>
        </w:rPr>
      </w:pPr>
      <w:r w:rsidRPr="00876A47">
        <w:t>对七种术前影像模态（2D 超声、增强 CT、MRI-T</w:t>
      </w:r>
      <w:r w:rsidRPr="00876A47">
        <w:rPr>
          <w:vertAlign w:val="subscript"/>
        </w:rPr>
        <w:t>2</w:t>
      </w:r>
      <w:r w:rsidRPr="00876A47">
        <w:t>STIR、MRI-DWI、MRI-T</w:t>
      </w:r>
      <w:r w:rsidRPr="00876A47">
        <w:rPr>
          <w:vertAlign w:val="subscript"/>
        </w:rPr>
        <w:t>1</w:t>
      </w:r>
      <w:r w:rsidRPr="00876A47">
        <w:t xml:space="preserve"> 动态增强、</w:t>
      </w:r>
      <w:proofErr w:type="gramStart"/>
      <w:r w:rsidRPr="00876A47">
        <w:t>钼</w:t>
      </w:r>
      <w:proofErr w:type="gramEnd"/>
      <w:r w:rsidRPr="00876A47">
        <w:t xml:space="preserve">靶 X 线 CC 位和 MLO 位）分别进行特征降维（LASSO + </w:t>
      </w:r>
      <w:proofErr w:type="spellStart"/>
      <w:r w:rsidRPr="00876A47">
        <w:t>LightGBM</w:t>
      </w:r>
      <w:proofErr w:type="spellEnd"/>
      <w:r w:rsidRPr="00876A47">
        <w:t xml:space="preserve"> 特征重要性保留 7 维特征），随后采用 </w:t>
      </w:r>
      <w:proofErr w:type="spellStart"/>
      <w:r w:rsidRPr="00876A47">
        <w:t>LightGBM</w:t>
      </w:r>
      <w:proofErr w:type="spellEnd"/>
      <w:r w:rsidRPr="00876A47">
        <w:t>、</w:t>
      </w:r>
      <w:proofErr w:type="spellStart"/>
      <w:r w:rsidRPr="00876A47">
        <w:t>XGBoost</w:t>
      </w:r>
      <w:proofErr w:type="spellEnd"/>
      <w:r w:rsidRPr="00876A47">
        <w:t>、RBF-SVM 与随机森林四种算法训练，并在内部验证</w:t>
      </w:r>
      <w:proofErr w:type="gramStart"/>
      <w:r w:rsidRPr="00876A47">
        <w:t>集比较</w:t>
      </w:r>
      <w:proofErr w:type="gramEnd"/>
      <w:r w:rsidRPr="00876A47">
        <w:t xml:space="preserve"> AUC，选取最佳算法作为该模态最终模型，</w:t>
      </w:r>
      <w:r w:rsidRPr="00876A47">
        <w:rPr>
          <w:rFonts w:hint="eastAsia"/>
        </w:rPr>
        <w:t>如figure 4A所示，</w:t>
      </w:r>
      <w:r w:rsidRPr="00876A47">
        <w:t>结果以雷达图展示</w:t>
      </w:r>
      <w:r w:rsidRPr="00876A47">
        <w:rPr>
          <w:rFonts w:hint="eastAsia"/>
        </w:rPr>
        <w:t>。</w:t>
      </w:r>
    </w:p>
    <w:p w14:paraId="21A48A3C" w14:textId="77777777" w:rsidR="003314DC" w:rsidRDefault="003314DC" w:rsidP="003314DC">
      <w:pPr>
        <w:tabs>
          <w:tab w:val="left" w:pos="2269"/>
        </w:tabs>
        <w:ind w:firstLineChars="200" w:firstLine="420"/>
        <w:jc w:val="left"/>
        <w:rPr>
          <w:rFonts w:hint="eastAsia"/>
        </w:rPr>
      </w:pPr>
      <w:r w:rsidRPr="00876A47">
        <w:t>同样地，我们使用15项临床病理特征作为输入，训练并比较了上述四种机器学习算法构建临床预测模型。我们首先基于模型在验证集和测试集上的独立性能（如AUC）进行了初步筛选（如</w:t>
      </w:r>
      <w:r w:rsidRPr="00876A47">
        <w:rPr>
          <w:rFonts w:hint="eastAsia"/>
        </w:rPr>
        <w:t>figure 4</w:t>
      </w:r>
      <w:r>
        <w:rPr>
          <w:rFonts w:hint="eastAsia"/>
        </w:rPr>
        <w:t>B</w:t>
      </w:r>
      <w:r w:rsidRPr="00876A47">
        <w:t>所示）。为了进一步精确选择，我们还评估了采用不同算法构建的临床模型对最终集成模型性能的影响（如</w:t>
      </w:r>
      <w:r w:rsidRPr="00876A47">
        <w:rPr>
          <w:rFonts w:hint="eastAsia"/>
        </w:rPr>
        <w:t>figure 4</w:t>
      </w:r>
      <w:r w:rsidRPr="00876A47">
        <w:t>C所示）。</w:t>
      </w:r>
      <w:r>
        <w:rPr>
          <w:rFonts w:hint="eastAsia"/>
        </w:rPr>
        <w:t>需要提及的时，该集成模型的结果基于7种模态最佳的影像组学模型和集成模型，只将临床模型作为变量来评估。</w:t>
      </w:r>
      <w:r w:rsidRPr="00876A47">
        <w:t>通过综合</w:t>
      </w:r>
      <w:r w:rsidRPr="00876A47">
        <w:rPr>
          <w:rFonts w:hint="eastAsia"/>
        </w:rPr>
        <w:t>考虑</w:t>
      </w:r>
      <w:r w:rsidRPr="00876A47">
        <w:t>这两个方面，最终确定了表现最佳的临床模型（</w:t>
      </w:r>
      <w:proofErr w:type="spellStart"/>
      <w:r w:rsidRPr="00876A47">
        <w:t>LightGBM</w:t>
      </w:r>
      <w:proofErr w:type="spellEnd"/>
      <w:r w:rsidRPr="00876A47">
        <w:t>），该模型输出一个综合临床风险评分</w:t>
      </w:r>
      <w:r>
        <w:rPr>
          <w:rFonts w:hint="eastAsia"/>
        </w:rPr>
        <w:t>。</w:t>
      </w:r>
    </w:p>
    <w:p w14:paraId="4057F358" w14:textId="77777777" w:rsidR="003314DC" w:rsidRPr="00876A47" w:rsidRDefault="003314DC" w:rsidP="003314DC">
      <w:pPr>
        <w:tabs>
          <w:tab w:val="left" w:pos="2269"/>
        </w:tabs>
        <w:ind w:firstLineChars="200" w:firstLine="420"/>
        <w:jc w:val="left"/>
        <w:rPr>
          <w:rFonts w:hint="eastAsia"/>
        </w:rPr>
      </w:pPr>
      <w:r w:rsidRPr="00876A47">
        <w:t>将前述阶段筛选出的最佳个体模型（包括选定的影像模型和临床模型）所输出的风险评分，组合成一个新的多维风险特征向量。</w:t>
      </w:r>
      <w:r w:rsidRPr="00876A47">
        <w:rPr>
          <w:rFonts w:hint="eastAsia"/>
        </w:rPr>
        <w:t>我们构建并比较了多种集成学习策略。具体而言，我们测试了不同的机器学习模型（如</w:t>
      </w:r>
      <w:proofErr w:type="spellStart"/>
      <w:r w:rsidRPr="00876A47">
        <w:rPr>
          <w:rFonts w:hint="eastAsia"/>
        </w:rPr>
        <w:t>LightGBM</w:t>
      </w:r>
      <w:proofErr w:type="spellEnd"/>
      <w:r w:rsidRPr="00876A47">
        <w:rPr>
          <w:rFonts w:hint="eastAsia"/>
        </w:rPr>
        <w:t>、</w:t>
      </w:r>
      <w:proofErr w:type="spellStart"/>
      <w:r w:rsidRPr="00876A47">
        <w:rPr>
          <w:rFonts w:hint="eastAsia"/>
        </w:rPr>
        <w:t>XGBoost</w:t>
      </w:r>
      <w:proofErr w:type="spellEnd"/>
      <w:r w:rsidRPr="00876A47">
        <w:rPr>
          <w:rFonts w:hint="eastAsia"/>
        </w:rPr>
        <w:t>、随机森林、SVM等）或它们的组合（例如，使用包含</w:t>
      </w:r>
      <w:proofErr w:type="spellStart"/>
      <w:r w:rsidRPr="00876A47">
        <w:rPr>
          <w:rFonts w:hint="eastAsia"/>
        </w:rPr>
        <w:t>LightGBM</w:t>
      </w:r>
      <w:proofErr w:type="spellEnd"/>
      <w:r w:rsidRPr="00876A47">
        <w:rPr>
          <w:rFonts w:hint="eastAsia"/>
        </w:rPr>
        <w:t>、Random Forest和</w:t>
      </w:r>
      <w:proofErr w:type="spellStart"/>
      <w:r w:rsidRPr="00876A47">
        <w:rPr>
          <w:rFonts w:hint="eastAsia"/>
        </w:rPr>
        <w:t>XGBoost</w:t>
      </w:r>
      <w:proofErr w:type="spellEnd"/>
      <w:r w:rsidRPr="00876A47">
        <w:rPr>
          <w:rFonts w:hint="eastAsia"/>
        </w:rPr>
        <w:t>的软投票分类器Voting</w:t>
      </w:r>
      <w:r>
        <w:rPr>
          <w:rFonts w:hint="eastAsia"/>
        </w:rPr>
        <w:t xml:space="preserve"> </w:t>
      </w:r>
      <w:r w:rsidRPr="00876A47">
        <w:rPr>
          <w:rFonts w:hint="eastAsia"/>
        </w:rPr>
        <w:t>Classifier ）来整合这些风险评分。通过在内部验证集和测试集上横向比较不同集成方案的AUC、准确率等性能指标（如figure 4D所示），最终筛选出整体表现最佳、泛化能力最强的集成模型</w:t>
      </w:r>
      <w:r>
        <w:rPr>
          <w:rFonts w:hint="eastAsia"/>
        </w:rPr>
        <w:t>为</w:t>
      </w:r>
      <w:proofErr w:type="spellStart"/>
      <w:r w:rsidRPr="00876A47">
        <w:rPr>
          <w:rFonts w:hint="eastAsia"/>
        </w:rPr>
        <w:t>LightGBM</w:t>
      </w:r>
      <w:proofErr w:type="spellEnd"/>
      <w:r w:rsidRPr="00876A47">
        <w:rPr>
          <w:rFonts w:hint="eastAsia"/>
        </w:rPr>
        <w:t>、</w:t>
      </w:r>
      <w:proofErr w:type="spellStart"/>
      <w:r w:rsidRPr="00876A47">
        <w:rPr>
          <w:rFonts w:hint="eastAsia"/>
        </w:rPr>
        <w:t>XGBoost</w:t>
      </w:r>
      <w:proofErr w:type="spellEnd"/>
      <w:r w:rsidRPr="00876A47">
        <w:rPr>
          <w:rFonts w:hint="eastAsia"/>
        </w:rPr>
        <w:t>、随机森林</w:t>
      </w:r>
      <w:r>
        <w:rPr>
          <w:rFonts w:hint="eastAsia"/>
        </w:rPr>
        <w:t>构成的集成模型。</w:t>
      </w:r>
    </w:p>
    <w:p w14:paraId="091F3EC1" w14:textId="77777777" w:rsidR="003314DC" w:rsidRDefault="003314DC" w:rsidP="003314DC">
      <w:pPr>
        <w:tabs>
          <w:tab w:val="left" w:pos="2269"/>
        </w:tabs>
        <w:jc w:val="left"/>
        <w:rPr>
          <w:rFonts w:hint="eastAsia"/>
        </w:rPr>
      </w:pPr>
      <w:r w:rsidRPr="008A49D6">
        <w:rPr>
          <w:noProof/>
        </w:rPr>
        <w:lastRenderedPageBreak/>
        <w:drawing>
          <wp:inline distT="0" distB="0" distL="0" distR="0" wp14:anchorId="5AE8041F" wp14:editId="11F308FC">
            <wp:extent cx="5274310" cy="3611880"/>
            <wp:effectExtent l="0" t="0" r="2540" b="7620"/>
            <wp:docPr id="153101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611880"/>
                    </a:xfrm>
                    <a:prstGeom prst="rect">
                      <a:avLst/>
                    </a:prstGeom>
                    <a:noFill/>
                    <a:ln>
                      <a:noFill/>
                    </a:ln>
                  </pic:spPr>
                </pic:pic>
              </a:graphicData>
            </a:graphic>
          </wp:inline>
        </w:drawing>
      </w:r>
    </w:p>
    <w:p w14:paraId="0EB7260B" w14:textId="77777777" w:rsidR="003314DC" w:rsidRDefault="003314DC" w:rsidP="003314DC">
      <w:pPr>
        <w:tabs>
          <w:tab w:val="left" w:pos="2269"/>
        </w:tabs>
        <w:spacing w:line="200" w:lineRule="exact"/>
        <w:rPr>
          <w:rFonts w:hint="eastAsia"/>
          <w:sz w:val="15"/>
          <w:szCs w:val="15"/>
        </w:rPr>
      </w:pPr>
      <w:r w:rsidRPr="00B22280">
        <w:rPr>
          <w:b/>
          <w:bCs/>
          <w:sz w:val="15"/>
          <w:szCs w:val="15"/>
        </w:rPr>
        <w:t xml:space="preserve">Figure </w:t>
      </w:r>
      <w:r w:rsidRPr="00B22280">
        <w:rPr>
          <w:rFonts w:hint="eastAsia"/>
          <w:b/>
          <w:bCs/>
          <w:sz w:val="15"/>
          <w:szCs w:val="15"/>
        </w:rPr>
        <w:t>4</w:t>
      </w:r>
      <w:r w:rsidRPr="00B22280">
        <w:rPr>
          <w:b/>
          <w:bCs/>
          <w:sz w:val="15"/>
          <w:szCs w:val="15"/>
        </w:rPr>
        <w:t xml:space="preserve">. Step-wise screening and integration of imaging, clinical and ensemble models for sentinel lymph-node (SLN) metastasis </w:t>
      </w:r>
      <w:proofErr w:type="gramStart"/>
      <w:r w:rsidRPr="00B22280">
        <w:rPr>
          <w:b/>
          <w:bCs/>
          <w:sz w:val="15"/>
          <w:szCs w:val="15"/>
        </w:rPr>
        <w:t>prediction.</w:t>
      </w:r>
      <w:r w:rsidRPr="000D6590">
        <w:rPr>
          <w:sz w:val="15"/>
          <w:szCs w:val="15"/>
        </w:rPr>
        <w:t>(</w:t>
      </w:r>
      <w:proofErr w:type="gramEnd"/>
      <w:r w:rsidRPr="000D6590">
        <w:rPr>
          <w:sz w:val="15"/>
          <w:szCs w:val="15"/>
        </w:rPr>
        <w:t xml:space="preserve">A) Radar chart of the best algorithm chosen for each of the seven imaging modalities—2-dimensional ultrasound (2D), contrast-enhanced CT, MRI-T2-STIR (MRISPIR), MRI-z-quantitative (MRIZQ), diffusion-weighted MRI (MRIDWI), molybdenum-target X-ray craniocaudal view (XCW) and mediolateral-oblique view (XZW). The shaded areas represent the area-under-the-curve (AUC) obtained on the internal validation set for </w:t>
      </w:r>
      <w:proofErr w:type="spellStart"/>
      <w:r w:rsidRPr="000D6590">
        <w:rPr>
          <w:sz w:val="15"/>
          <w:szCs w:val="15"/>
        </w:rPr>
        <w:t>LightGBM</w:t>
      </w:r>
      <w:proofErr w:type="spellEnd"/>
      <w:r w:rsidRPr="000D6590">
        <w:rPr>
          <w:sz w:val="15"/>
          <w:szCs w:val="15"/>
        </w:rPr>
        <w:t xml:space="preserve">, </w:t>
      </w:r>
      <w:proofErr w:type="spellStart"/>
      <w:r w:rsidRPr="000D6590">
        <w:rPr>
          <w:sz w:val="15"/>
          <w:szCs w:val="15"/>
        </w:rPr>
        <w:t>XGBoost</w:t>
      </w:r>
      <w:proofErr w:type="spellEnd"/>
      <w:r w:rsidRPr="000D6590">
        <w:rPr>
          <w:sz w:val="15"/>
          <w:szCs w:val="15"/>
        </w:rPr>
        <w:t>, support-vector machine (SVM) and random forest (RF).</w:t>
      </w:r>
    </w:p>
    <w:p w14:paraId="233B22C1" w14:textId="77777777" w:rsidR="003314DC" w:rsidRDefault="003314DC" w:rsidP="003314DC">
      <w:pPr>
        <w:tabs>
          <w:tab w:val="left" w:pos="2269"/>
        </w:tabs>
        <w:spacing w:line="200" w:lineRule="exact"/>
        <w:rPr>
          <w:rFonts w:hint="eastAsia"/>
          <w:sz w:val="15"/>
          <w:szCs w:val="15"/>
        </w:rPr>
      </w:pPr>
      <w:r w:rsidRPr="000D6590">
        <w:rPr>
          <w:sz w:val="15"/>
          <w:szCs w:val="15"/>
        </w:rPr>
        <w:t xml:space="preserve">(B) Dot-bar plot comparing clinical models built with the same four algorithms. Horizontal bars denote AUC, and </w:t>
      </w:r>
      <w:proofErr w:type="spellStart"/>
      <w:r w:rsidRPr="000D6590">
        <w:rPr>
          <w:sz w:val="15"/>
          <w:szCs w:val="15"/>
        </w:rPr>
        <w:t>coloured</w:t>
      </w:r>
      <w:proofErr w:type="spellEnd"/>
      <w:r w:rsidRPr="000D6590">
        <w:rPr>
          <w:sz w:val="15"/>
          <w:szCs w:val="15"/>
        </w:rPr>
        <w:t xml:space="preserve"> dots indicate performance on the validation, test and external cohorts.(C) Three-dimensional waterfall illustrating mean AUC (front plane) and accuracy (rear plane) of nine candidate soft-voting ensembles that combine modality-specific and clinical risk scores; values printed on the surface facilitate direct ranking.(D) Grouped bar chart </w:t>
      </w:r>
      <w:proofErr w:type="spellStart"/>
      <w:r w:rsidRPr="000D6590">
        <w:rPr>
          <w:sz w:val="15"/>
          <w:szCs w:val="15"/>
        </w:rPr>
        <w:t>summarising</w:t>
      </w:r>
      <w:proofErr w:type="spellEnd"/>
      <w:r w:rsidRPr="000D6590">
        <w:rPr>
          <w:sz w:val="15"/>
          <w:szCs w:val="15"/>
        </w:rPr>
        <w:t xml:space="preserve"> the AUC and accuracy of each ensemble on the test cohort (left) and the external cohort (right). The highest-scoring ensemble was selected as the final integrative model.</w:t>
      </w:r>
    </w:p>
    <w:p w14:paraId="2EB106C7" w14:textId="77777777" w:rsidR="003314DC" w:rsidRDefault="003314DC" w:rsidP="003314DC">
      <w:pPr>
        <w:tabs>
          <w:tab w:val="left" w:pos="2269"/>
        </w:tabs>
        <w:spacing w:line="200" w:lineRule="exact"/>
        <w:rPr>
          <w:rFonts w:hint="eastAsia"/>
          <w:sz w:val="15"/>
          <w:szCs w:val="15"/>
        </w:rPr>
      </w:pPr>
    </w:p>
    <w:p w14:paraId="585DD0C4" w14:textId="77777777" w:rsidR="003314DC" w:rsidRPr="000D6590" w:rsidRDefault="003314DC" w:rsidP="003314DC">
      <w:pPr>
        <w:tabs>
          <w:tab w:val="left" w:pos="2269"/>
        </w:tabs>
        <w:spacing w:line="200" w:lineRule="exact"/>
        <w:rPr>
          <w:rFonts w:hint="eastAsia"/>
          <w:sz w:val="15"/>
          <w:szCs w:val="15"/>
        </w:rPr>
      </w:pPr>
    </w:p>
    <w:p w14:paraId="221ECC31" w14:textId="77777777" w:rsidR="003314DC" w:rsidRDefault="003314DC" w:rsidP="003314DC">
      <w:pPr>
        <w:tabs>
          <w:tab w:val="left" w:pos="2269"/>
        </w:tabs>
        <w:rPr>
          <w:rFonts w:ascii="Calibri" w:hAnsi="Calibri" w:cs="Calibri"/>
          <w:b/>
          <w:color w:val="000000" w:themeColor="text1"/>
          <w:sz w:val="24"/>
          <w:szCs w:val="24"/>
          <w14:ligatures w14:val="standardContextual"/>
        </w:rPr>
      </w:pPr>
      <w:r w:rsidRPr="00813523">
        <w:rPr>
          <w:rFonts w:ascii="Calibri" w:hAnsi="Calibri" w:cs="Calibri"/>
          <w:b/>
          <w:color w:val="000000" w:themeColor="text1"/>
          <w:sz w:val="24"/>
          <w:szCs w:val="24"/>
          <w14:ligatures w14:val="standardContextual"/>
        </w:rPr>
        <w:t>Feature importance and biological interpretation</w:t>
      </w:r>
    </w:p>
    <w:p w14:paraId="128C373D" w14:textId="77777777" w:rsidR="003314DC" w:rsidRPr="00813523" w:rsidRDefault="003314DC" w:rsidP="003314DC">
      <w:pPr>
        <w:tabs>
          <w:tab w:val="left" w:pos="2269"/>
        </w:tabs>
        <w:jc w:val="left"/>
        <w:rPr>
          <w:rFonts w:hint="eastAsia"/>
        </w:rPr>
      </w:pPr>
      <w:r>
        <w:rPr>
          <w:rFonts w:hint="eastAsia"/>
        </w:rPr>
        <w:t>figure5</w:t>
      </w:r>
      <w:r w:rsidRPr="00813523">
        <w:t>概括了模型推断的 SLN 转移</w:t>
      </w:r>
      <w:r>
        <w:rPr>
          <w:rFonts w:hint="eastAsia"/>
        </w:rPr>
        <w:t>的</w:t>
      </w:r>
      <w:r w:rsidRPr="00813523">
        <w:t>决定因素。</w:t>
      </w:r>
      <w:r w:rsidRPr="00813523">
        <w:rPr>
          <w:rFonts w:hint="eastAsia"/>
        </w:rPr>
        <w:t>可以观察到，除各模态下DMV特征的数值均为 0 之外，其他特征的重要性随模态不同而有所变化。值得注意的是，虽然 DMV 在所有模态下的值为 0，但在进行特征消融时，若将该特征去除，模型的整体评估指标会有所下降。这可能是因为 DMV 与其</w:t>
      </w:r>
      <w:proofErr w:type="gramStart"/>
      <w:r w:rsidRPr="00813523">
        <w:rPr>
          <w:rFonts w:hint="eastAsia"/>
        </w:rPr>
        <w:t>他特征</w:t>
      </w:r>
      <w:proofErr w:type="gramEnd"/>
      <w:r w:rsidRPr="00813523">
        <w:rPr>
          <w:rFonts w:hint="eastAsia"/>
        </w:rPr>
        <w:t>之间存在冗余或互补关系：它虽然本身数值为 0，但与其</w:t>
      </w:r>
      <w:proofErr w:type="gramStart"/>
      <w:r w:rsidRPr="00813523">
        <w:rPr>
          <w:rFonts w:hint="eastAsia"/>
        </w:rPr>
        <w:t>他特征</w:t>
      </w:r>
      <w:proofErr w:type="gramEnd"/>
      <w:r w:rsidRPr="00813523">
        <w:rPr>
          <w:rFonts w:hint="eastAsia"/>
        </w:rPr>
        <w:t>共同作用时能够增强模型的稳定性，抵消部分噪声；一旦将其移除，模型便失去这一冗余信息，从而导致最终预测效果下降。</w:t>
      </w:r>
    </w:p>
    <w:p w14:paraId="282FE4EC" w14:textId="77777777" w:rsidR="003314DC" w:rsidRPr="00813523" w:rsidRDefault="003314DC" w:rsidP="003314DC">
      <w:pPr>
        <w:tabs>
          <w:tab w:val="left" w:pos="2269"/>
        </w:tabs>
        <w:ind w:firstLineChars="200" w:firstLine="420"/>
        <w:jc w:val="left"/>
        <w:rPr>
          <w:rFonts w:hint="eastAsia"/>
        </w:rPr>
      </w:pPr>
      <w:r>
        <w:rPr>
          <w:rFonts w:hint="eastAsia"/>
        </w:rPr>
        <w:t>figure5B</w:t>
      </w:r>
      <w:r w:rsidRPr="00813523">
        <w:rPr>
          <w:rFonts w:hint="eastAsia"/>
        </w:rPr>
        <w:t>展示了基于内部数据集训练的 LGBM 模型中各临床特征的 SHAP 重要性。横坐标表示 SHAP 值，反映出</w:t>
      </w:r>
      <w:proofErr w:type="gramStart"/>
      <w:r w:rsidRPr="00813523">
        <w:rPr>
          <w:rFonts w:hint="eastAsia"/>
        </w:rPr>
        <w:t>各特征</w:t>
      </w:r>
      <w:proofErr w:type="gramEnd"/>
      <w:r w:rsidRPr="00813523">
        <w:rPr>
          <w:rFonts w:hint="eastAsia"/>
        </w:rPr>
        <w:t>对模型输出的平均绝对影响大小；颜色从蓝到红依次表示特征值较低到较高。图中</w:t>
      </w:r>
      <w:proofErr w:type="gramStart"/>
      <w:r w:rsidRPr="00813523">
        <w:rPr>
          <w:rFonts w:hint="eastAsia"/>
        </w:rPr>
        <w:t>各特征</w:t>
      </w:r>
      <w:proofErr w:type="gramEnd"/>
      <w:r w:rsidRPr="00813523">
        <w:rPr>
          <w:rFonts w:hint="eastAsia"/>
        </w:rPr>
        <w:t>按照其平均贡献度降序排列，其中血小板、LIV、NLR、MLR 等指标排位靠前，表明这些指标对风险预测具有较强的推动作用。该图直观呈现了各临床参数在模型决策中的相对影响，为进一步理解疾病风险与炎症免疫状态的关联提供了依据。</w:t>
      </w:r>
    </w:p>
    <w:p w14:paraId="506DE955" w14:textId="77777777" w:rsidR="003314DC" w:rsidRPr="00813523" w:rsidRDefault="003314DC" w:rsidP="003314DC">
      <w:pPr>
        <w:tabs>
          <w:tab w:val="left" w:pos="2269"/>
        </w:tabs>
        <w:ind w:firstLineChars="200" w:firstLine="420"/>
        <w:jc w:val="left"/>
        <w:rPr>
          <w:rFonts w:hint="eastAsia"/>
        </w:rPr>
      </w:pPr>
      <w:r w:rsidRPr="00813523">
        <w:t>跨模态影像比较（</w:t>
      </w:r>
      <w:r w:rsidRPr="00EC789A">
        <w:rPr>
          <w:rFonts w:hint="eastAsia"/>
        </w:rPr>
        <w:t>figure5</w:t>
      </w:r>
      <w:r w:rsidRPr="00813523">
        <w:t xml:space="preserve">A）显示，来自 </w:t>
      </w:r>
      <w:r>
        <w:rPr>
          <w:rFonts w:hint="eastAsia"/>
        </w:rPr>
        <w:t>MRI</w:t>
      </w:r>
      <w:r w:rsidRPr="00813523">
        <w:t>DWI 和 MRISPIR 序列的纹理型放射组学特征在影像贡献中占主导地位，提示肿瘤微观结构异质性与淋巴结播散密切相关。临床 SHAP 分析（</w:t>
      </w:r>
      <w:r>
        <w:rPr>
          <w:rFonts w:hint="eastAsia"/>
        </w:rPr>
        <w:t>figure5</w:t>
      </w:r>
      <w:r w:rsidRPr="00813523">
        <w:t>B）则指出血小板计数（PLT）、淋巴血管侵犯（LVI）和中性粒/淋巴细胞比值（NLR）是最具影响力的实验室或病理指标。这些发现与既往研究关于系统性炎症</w:t>
      </w:r>
      <w:r w:rsidRPr="00813523">
        <w:lastRenderedPageBreak/>
        <w:t>和微血管生成促进转移的报道一致，从而进一步佐证了我们集成模型的生物学合理性。值得注意的是，雌激素受体（ER）呈现双向效应：在激素敏感型肿瘤中高 ER 表达降低风险，而在三阴性亚型中则基本中性，图中对称的 SHAP 分布直观反映了这一现象。</w:t>
      </w:r>
    </w:p>
    <w:p w14:paraId="239D332E" w14:textId="77777777" w:rsidR="003314DC" w:rsidRPr="00813523" w:rsidRDefault="003314DC" w:rsidP="003314DC">
      <w:pPr>
        <w:tabs>
          <w:tab w:val="left" w:pos="2269"/>
        </w:tabs>
        <w:ind w:firstLineChars="200" w:firstLine="420"/>
        <w:jc w:val="left"/>
        <w:rPr>
          <w:rFonts w:ascii="Calibri" w:hAnsi="Calibri" w:cs="Calibri"/>
          <w:b/>
          <w:color w:val="000000" w:themeColor="text1"/>
          <w:sz w:val="24"/>
          <w:szCs w:val="24"/>
          <w14:ligatures w14:val="standardContextual"/>
        </w:rPr>
      </w:pPr>
      <w:r w:rsidRPr="00813523">
        <w:t>总体而言，放射组学与临床特征的重要性</w:t>
      </w:r>
      <w:proofErr w:type="gramStart"/>
      <w:r w:rsidRPr="00813523">
        <w:t>谱高度</w:t>
      </w:r>
      <w:proofErr w:type="gramEnd"/>
      <w:r w:rsidRPr="00813523">
        <w:t>一致，支持了我们的混合建模思路：影像特征捕捉肿瘤内在异质性，而</w:t>
      </w:r>
      <w:r>
        <w:rPr>
          <w:rFonts w:hint="eastAsia"/>
        </w:rPr>
        <w:t>临床</w:t>
      </w:r>
      <w:r w:rsidRPr="00813523">
        <w:t>指标反映宿主的肿瘤-免疫微环境。将二者整合，可更全面地表征转移级联过程，为精准分层提供依据。</w:t>
      </w:r>
    </w:p>
    <w:p w14:paraId="60C12242" w14:textId="77777777" w:rsidR="003314DC" w:rsidRPr="00813523" w:rsidRDefault="003314DC" w:rsidP="003314DC">
      <w:pPr>
        <w:tabs>
          <w:tab w:val="left" w:pos="2269"/>
        </w:tabs>
        <w:rPr>
          <w:rFonts w:ascii="Calibri" w:hAnsi="Calibri" w:cs="Calibri"/>
          <w:b/>
          <w:color w:val="000000" w:themeColor="text1"/>
          <w:sz w:val="24"/>
          <w:szCs w:val="24"/>
          <w14:ligatures w14:val="standardContextual"/>
        </w:rPr>
      </w:pPr>
    </w:p>
    <w:p w14:paraId="6C4C20CE" w14:textId="77777777" w:rsidR="003314DC" w:rsidRDefault="003314DC" w:rsidP="003314DC">
      <w:pPr>
        <w:tabs>
          <w:tab w:val="left" w:pos="2269"/>
        </w:tabs>
        <w:jc w:val="left"/>
        <w:rPr>
          <w:rFonts w:hint="eastAsia"/>
        </w:rPr>
      </w:pPr>
      <w:r w:rsidRPr="00813523">
        <w:rPr>
          <w:noProof/>
        </w:rPr>
        <w:drawing>
          <wp:inline distT="0" distB="0" distL="0" distR="0" wp14:anchorId="33AC585B" wp14:editId="75C6665C">
            <wp:extent cx="5274310" cy="2665095"/>
            <wp:effectExtent l="0" t="0" r="2540" b="1905"/>
            <wp:docPr id="1350236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36412" name=""/>
                    <pic:cNvPicPr/>
                  </pic:nvPicPr>
                  <pic:blipFill>
                    <a:blip r:embed="rId10"/>
                    <a:stretch>
                      <a:fillRect/>
                    </a:stretch>
                  </pic:blipFill>
                  <pic:spPr>
                    <a:xfrm>
                      <a:off x="0" y="0"/>
                      <a:ext cx="5274310" cy="2665095"/>
                    </a:xfrm>
                    <a:prstGeom prst="rect">
                      <a:avLst/>
                    </a:prstGeom>
                  </pic:spPr>
                </pic:pic>
              </a:graphicData>
            </a:graphic>
          </wp:inline>
        </w:drawing>
      </w:r>
    </w:p>
    <w:p w14:paraId="3F936F14" w14:textId="77777777" w:rsidR="003314DC" w:rsidRDefault="003314DC" w:rsidP="003314DC">
      <w:pPr>
        <w:tabs>
          <w:tab w:val="left" w:pos="2269"/>
        </w:tabs>
        <w:spacing w:line="200" w:lineRule="exact"/>
        <w:rPr>
          <w:rFonts w:hint="eastAsia"/>
          <w:sz w:val="15"/>
          <w:szCs w:val="15"/>
        </w:rPr>
      </w:pPr>
      <w:r w:rsidRPr="006364B8">
        <w:rPr>
          <w:rFonts w:hint="eastAsia"/>
          <w:sz w:val="15"/>
          <w:szCs w:val="15"/>
        </w:rPr>
        <w:t>Figure 5. Panel A shows the importance of various omics features (vertical axis) across different imaging modalities (horizontal axis), as represented by the height of vertical bars, to evaluate the contribution of each feature to the model's predictive performance. The main features and their corresponding names shown in the figure are as follows:</w:t>
      </w:r>
    </w:p>
    <w:p w14:paraId="16193001" w14:textId="77777777" w:rsidR="003314DC" w:rsidRPr="006364B8" w:rsidRDefault="003314DC" w:rsidP="003314DC">
      <w:pPr>
        <w:tabs>
          <w:tab w:val="left" w:pos="2269"/>
        </w:tabs>
        <w:spacing w:line="200" w:lineRule="exact"/>
        <w:rPr>
          <w:rFonts w:hint="eastAsia"/>
          <w:sz w:val="15"/>
          <w:szCs w:val="15"/>
        </w:rPr>
      </w:pPr>
      <w:r w:rsidRPr="006364B8">
        <w:rPr>
          <w:rFonts w:hint="eastAsia"/>
          <w:sz w:val="15"/>
          <w:szCs w:val="15"/>
        </w:rPr>
        <w:t>OGI：original_glcm_Imc2</w:t>
      </w:r>
    </w:p>
    <w:p w14:paraId="5F5352C1" w14:textId="77777777" w:rsidR="003314DC" w:rsidRPr="006364B8" w:rsidRDefault="003314DC" w:rsidP="003314DC">
      <w:pPr>
        <w:tabs>
          <w:tab w:val="left" w:pos="2269"/>
        </w:tabs>
        <w:spacing w:line="200" w:lineRule="exact"/>
        <w:rPr>
          <w:rFonts w:hint="eastAsia"/>
          <w:sz w:val="15"/>
          <w:szCs w:val="15"/>
        </w:rPr>
      </w:pPr>
      <w:r w:rsidRPr="006364B8">
        <w:rPr>
          <w:rFonts w:hint="eastAsia"/>
          <w:sz w:val="15"/>
          <w:szCs w:val="15"/>
        </w:rPr>
        <w:t>OGLD：</w:t>
      </w:r>
      <w:proofErr w:type="spellStart"/>
      <w:r w:rsidRPr="006364B8">
        <w:rPr>
          <w:rFonts w:hint="eastAsia"/>
          <w:sz w:val="15"/>
          <w:szCs w:val="15"/>
        </w:rPr>
        <w:t>original_gldm_LargeDependenceHighGrayLevelEmphasis</w:t>
      </w:r>
      <w:proofErr w:type="spellEnd"/>
    </w:p>
    <w:p w14:paraId="1A9A9F64" w14:textId="77777777" w:rsidR="003314DC" w:rsidRPr="006364B8" w:rsidRDefault="003314DC" w:rsidP="003314DC">
      <w:pPr>
        <w:tabs>
          <w:tab w:val="left" w:pos="2269"/>
        </w:tabs>
        <w:spacing w:line="200" w:lineRule="exact"/>
        <w:rPr>
          <w:rFonts w:hint="eastAsia"/>
          <w:sz w:val="15"/>
          <w:szCs w:val="15"/>
        </w:rPr>
      </w:pPr>
      <w:r w:rsidRPr="006364B8">
        <w:rPr>
          <w:rFonts w:hint="eastAsia"/>
          <w:sz w:val="15"/>
          <w:szCs w:val="15"/>
        </w:rPr>
        <w:t>OGD：</w:t>
      </w:r>
      <w:proofErr w:type="spellStart"/>
      <w:r w:rsidRPr="006364B8">
        <w:rPr>
          <w:rFonts w:hint="eastAsia"/>
          <w:sz w:val="15"/>
          <w:szCs w:val="15"/>
        </w:rPr>
        <w:t>original_glcm_DifferenceVariance</w:t>
      </w:r>
      <w:proofErr w:type="spellEnd"/>
    </w:p>
    <w:p w14:paraId="38E17AAC" w14:textId="77777777" w:rsidR="003314DC" w:rsidRPr="006364B8" w:rsidRDefault="003314DC" w:rsidP="003314DC">
      <w:pPr>
        <w:tabs>
          <w:tab w:val="left" w:pos="2269"/>
        </w:tabs>
        <w:spacing w:line="200" w:lineRule="exact"/>
        <w:rPr>
          <w:rFonts w:hint="eastAsia"/>
          <w:sz w:val="15"/>
          <w:szCs w:val="15"/>
        </w:rPr>
      </w:pPr>
      <w:r w:rsidRPr="006364B8">
        <w:rPr>
          <w:rFonts w:hint="eastAsia"/>
          <w:sz w:val="15"/>
          <w:szCs w:val="15"/>
        </w:rPr>
        <w:t>OFM：</w:t>
      </w:r>
      <w:proofErr w:type="spellStart"/>
      <w:r w:rsidRPr="006364B8">
        <w:rPr>
          <w:rFonts w:hint="eastAsia"/>
          <w:sz w:val="15"/>
          <w:szCs w:val="15"/>
        </w:rPr>
        <w:t>original_firstorder_Minimum</w:t>
      </w:r>
      <w:proofErr w:type="spellEnd"/>
    </w:p>
    <w:p w14:paraId="3D2BECEE" w14:textId="77777777" w:rsidR="003314DC" w:rsidRPr="006364B8" w:rsidRDefault="003314DC" w:rsidP="003314DC">
      <w:pPr>
        <w:tabs>
          <w:tab w:val="left" w:pos="2269"/>
        </w:tabs>
        <w:spacing w:line="200" w:lineRule="exact"/>
        <w:rPr>
          <w:rFonts w:hint="eastAsia"/>
          <w:sz w:val="15"/>
          <w:szCs w:val="15"/>
        </w:rPr>
      </w:pPr>
      <w:r w:rsidRPr="006364B8">
        <w:rPr>
          <w:rFonts w:hint="eastAsia"/>
          <w:sz w:val="15"/>
          <w:szCs w:val="15"/>
        </w:rPr>
        <w:t>OGC：</w:t>
      </w:r>
      <w:proofErr w:type="spellStart"/>
      <w:r w:rsidRPr="006364B8">
        <w:rPr>
          <w:rFonts w:hint="eastAsia"/>
          <w:sz w:val="15"/>
          <w:szCs w:val="15"/>
        </w:rPr>
        <w:t>original_glcm_ClusterProminence</w:t>
      </w:r>
      <w:proofErr w:type="spellEnd"/>
    </w:p>
    <w:p w14:paraId="592D3522" w14:textId="77777777" w:rsidR="003314DC" w:rsidRPr="006364B8" w:rsidRDefault="003314DC" w:rsidP="003314DC">
      <w:pPr>
        <w:tabs>
          <w:tab w:val="left" w:pos="2269"/>
        </w:tabs>
        <w:spacing w:line="200" w:lineRule="exact"/>
        <w:rPr>
          <w:rFonts w:hint="eastAsia"/>
          <w:sz w:val="15"/>
          <w:szCs w:val="15"/>
        </w:rPr>
      </w:pPr>
      <w:r w:rsidRPr="006364B8">
        <w:rPr>
          <w:rFonts w:hint="eastAsia"/>
          <w:sz w:val="15"/>
          <w:szCs w:val="15"/>
        </w:rPr>
        <w:t>OGLA：</w:t>
      </w:r>
      <w:proofErr w:type="spellStart"/>
      <w:r w:rsidRPr="006364B8">
        <w:rPr>
          <w:rFonts w:hint="eastAsia"/>
          <w:sz w:val="15"/>
          <w:szCs w:val="15"/>
        </w:rPr>
        <w:t>original_glszm_LargeAreaLowGrayLevelEmphasis</w:t>
      </w:r>
      <w:proofErr w:type="spellEnd"/>
    </w:p>
    <w:p w14:paraId="365C4EEA" w14:textId="77777777" w:rsidR="003314DC" w:rsidRDefault="003314DC" w:rsidP="003314DC">
      <w:pPr>
        <w:tabs>
          <w:tab w:val="left" w:pos="2269"/>
        </w:tabs>
        <w:spacing w:line="200" w:lineRule="exact"/>
        <w:rPr>
          <w:rFonts w:hint="eastAsia"/>
          <w:sz w:val="15"/>
          <w:szCs w:val="15"/>
        </w:rPr>
      </w:pPr>
      <w:r w:rsidRPr="006364B8">
        <w:rPr>
          <w:rFonts w:hint="eastAsia"/>
          <w:sz w:val="15"/>
          <w:szCs w:val="15"/>
        </w:rPr>
        <w:t>DMV：</w:t>
      </w:r>
      <w:proofErr w:type="spellStart"/>
      <w:r w:rsidRPr="006364B8">
        <w:rPr>
          <w:rFonts w:hint="eastAsia"/>
          <w:sz w:val="15"/>
          <w:szCs w:val="15"/>
        </w:rPr>
        <w:t>diagnostics_Mask-original_VolumeNum</w:t>
      </w:r>
      <w:proofErr w:type="spellEnd"/>
    </w:p>
    <w:p w14:paraId="0E4C40A0" w14:textId="77777777" w:rsidR="003314DC" w:rsidRPr="009B6ECF" w:rsidRDefault="003314DC" w:rsidP="003314DC">
      <w:pPr>
        <w:tabs>
          <w:tab w:val="left" w:pos="2269"/>
        </w:tabs>
        <w:spacing w:line="200" w:lineRule="exact"/>
        <w:rPr>
          <w:rFonts w:hint="eastAsia"/>
          <w:sz w:val="15"/>
          <w:szCs w:val="15"/>
        </w:rPr>
      </w:pPr>
    </w:p>
    <w:p w14:paraId="1E57F6E5" w14:textId="77777777" w:rsidR="003314DC" w:rsidRPr="004171CE" w:rsidRDefault="003314DC" w:rsidP="003314DC">
      <w:pPr>
        <w:tabs>
          <w:tab w:val="left" w:pos="2269"/>
        </w:tabs>
        <w:jc w:val="left"/>
        <w:rPr>
          <w:rFonts w:hint="eastAsia"/>
          <w:b/>
          <w:bCs/>
        </w:rPr>
      </w:pPr>
      <w:r w:rsidRPr="004171CE">
        <w:rPr>
          <w:b/>
          <w:bCs/>
        </w:rPr>
        <w:t>Correlation Analysis of Radiomic and Clinical Features</w:t>
      </w:r>
    </w:p>
    <w:p w14:paraId="2FA76E95" w14:textId="77777777" w:rsidR="003314DC" w:rsidRPr="009B1C98" w:rsidRDefault="003314DC" w:rsidP="003314DC">
      <w:pPr>
        <w:tabs>
          <w:tab w:val="left" w:pos="2269"/>
        </w:tabs>
        <w:jc w:val="left"/>
        <w:rPr>
          <w:rFonts w:hint="eastAsia"/>
        </w:rPr>
      </w:pPr>
      <w:r w:rsidRPr="009B1C98">
        <w:t>本研究进一步分析了多模态影像组学特征与临床病理特征之间的相关性，以及不同模态和临床风险评分之间的相互关系（如</w:t>
      </w:r>
      <w:r>
        <w:rPr>
          <w:rFonts w:hint="eastAsia"/>
        </w:rPr>
        <w:t>figure6</w:t>
      </w:r>
      <w:r w:rsidRPr="009B1C98">
        <w:t>所示）。</w:t>
      </w:r>
      <w:r>
        <w:rPr>
          <w:rFonts w:hint="eastAsia"/>
        </w:rPr>
        <w:t>figure6</w:t>
      </w:r>
      <w:r w:rsidRPr="009B1C98">
        <w:t xml:space="preserve"> (A)展示了年龄、ER、PR、HER-2、Ki-67以及炎症指标（如NLR、MLR、PLT）等临床变量与多种影像模态（包括2D超声、XZW、XCW、MRIDWI、MRIZQ、MRISPIR、CT）之间的相关性。我们观察到，炎症相关指标如血小板（PLT）、中性粒细胞/淋巴细胞比值（NLR）和单核细胞/淋巴细胞比值（MLR）与多个影像模态表现出显著相关性，提示了肿瘤的系统性炎症反应可能与影像特征捕获的肿瘤异质性信息之间存在潜在的生物学联系。这也进一步支持了临床指标和影像组学特征联合应用的生物学合理性，从而有望提升预测模型的准确性。</w:t>
      </w:r>
    </w:p>
    <w:p w14:paraId="454A173B" w14:textId="77777777" w:rsidR="003314DC" w:rsidRDefault="003314DC" w:rsidP="003314DC">
      <w:pPr>
        <w:tabs>
          <w:tab w:val="left" w:pos="2269"/>
        </w:tabs>
        <w:ind w:firstLineChars="200" w:firstLine="420"/>
        <w:jc w:val="left"/>
        <w:rPr>
          <w:rFonts w:hint="eastAsia"/>
        </w:rPr>
      </w:pPr>
      <w:r w:rsidRPr="00F93584">
        <w:rPr>
          <w:rFonts w:hint="eastAsia"/>
        </w:rPr>
        <w:t>figure6</w:t>
      </w:r>
      <w:r w:rsidRPr="00F93584">
        <w:t xml:space="preserve"> </w:t>
      </w:r>
      <w:r w:rsidRPr="009B1C98">
        <w:t>(B)进一步展示了来自不同影像模态的七种风险评分以及临床风险评分之间的相关性矩阵。不同模态之间的风险评分呈现不同程度的相关性，其中MRISPIR与MRIZQ之间呈现较强的正相关（相关系数r=0.67），表明二者捕捉到了部分共同的肿瘤特征信息。而其他模态之间的相关性较弱（如CT与MRIDWI的相关系数仅为0.21），提示不同影像模态可能提供了互补的预测信息。值得注意的是，临床风险评分与各个影像模态评分之间相关程度不一，提示临床指标与影像特征可能分别反映了肿瘤不同的生物学维度。这种低至中等的相关性正是融合影像与临床风险评分构建集成模型的关键依据之一，进一步增强了</w:t>
      </w:r>
      <w:r w:rsidRPr="009B1C98">
        <w:lastRenderedPageBreak/>
        <w:t>模型预测的稳健性与泛化性能。</w:t>
      </w:r>
    </w:p>
    <w:p w14:paraId="466A08C0" w14:textId="77777777" w:rsidR="003314DC" w:rsidRDefault="003314DC" w:rsidP="003314DC">
      <w:pPr>
        <w:tabs>
          <w:tab w:val="left" w:pos="2269"/>
        </w:tabs>
        <w:jc w:val="left"/>
        <w:rPr>
          <w:rFonts w:hint="eastAsia"/>
        </w:rPr>
      </w:pPr>
      <w:r w:rsidRPr="000832F9">
        <w:rPr>
          <w:noProof/>
        </w:rPr>
        <w:drawing>
          <wp:inline distT="0" distB="0" distL="0" distR="0" wp14:anchorId="5751C651" wp14:editId="7731E4AB">
            <wp:extent cx="5274310" cy="2264410"/>
            <wp:effectExtent l="0" t="0" r="2540" b="2540"/>
            <wp:docPr id="1495358309"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58309" name="图片 1" descr="图表&#10;&#10;AI 生成的内容可能不正确。"/>
                    <pic:cNvPicPr/>
                  </pic:nvPicPr>
                  <pic:blipFill>
                    <a:blip r:embed="rId11"/>
                    <a:stretch>
                      <a:fillRect/>
                    </a:stretch>
                  </pic:blipFill>
                  <pic:spPr>
                    <a:xfrm>
                      <a:off x="0" y="0"/>
                      <a:ext cx="5274310" cy="2264410"/>
                    </a:xfrm>
                    <a:prstGeom prst="rect">
                      <a:avLst/>
                    </a:prstGeom>
                  </pic:spPr>
                </pic:pic>
              </a:graphicData>
            </a:graphic>
          </wp:inline>
        </w:drawing>
      </w:r>
    </w:p>
    <w:p w14:paraId="6CDE912D" w14:textId="77777777" w:rsidR="003314DC" w:rsidRDefault="003314DC" w:rsidP="003314DC">
      <w:pPr>
        <w:tabs>
          <w:tab w:val="left" w:pos="2269"/>
        </w:tabs>
        <w:jc w:val="left"/>
        <w:rPr>
          <w:rFonts w:hint="eastAsia"/>
          <w:sz w:val="15"/>
          <w:szCs w:val="15"/>
        </w:rPr>
      </w:pPr>
      <w:r w:rsidRPr="000F7160">
        <w:rPr>
          <w:rFonts w:hint="eastAsia"/>
          <w:b/>
          <w:bCs/>
          <w:sz w:val="15"/>
          <w:szCs w:val="15"/>
        </w:rPr>
        <w:t xml:space="preserve">Figure 6 </w:t>
      </w:r>
      <w:r w:rsidRPr="000F7160">
        <w:rPr>
          <w:sz w:val="15"/>
          <w:szCs w:val="15"/>
        </w:rPr>
        <w:t xml:space="preserve">(A) Visualization of the correlation structure between clinicopathological characteristics and imaging-derived features. The color gradient and size of the squares denote the strength and direction of Pearson correlations among clinical variables, with larger and deeper-colored squares indicating stronger associations. Superimposed lines connect imaging features with clinical variables; line color reflects correlation polarity, while line thickness represents correlation magnitude. This integrative map facilitates identification of clinically relevant imaging–phenotype </w:t>
      </w:r>
      <w:proofErr w:type="gramStart"/>
      <w:r w:rsidRPr="000F7160">
        <w:rPr>
          <w:sz w:val="15"/>
          <w:szCs w:val="15"/>
        </w:rPr>
        <w:t>associations.(</w:t>
      </w:r>
      <w:proofErr w:type="gramEnd"/>
      <w:r w:rsidRPr="000F7160">
        <w:rPr>
          <w:sz w:val="15"/>
          <w:szCs w:val="15"/>
        </w:rPr>
        <w:t>B) Cross-modality correlation matrix of risk scores derived from eight distinct imaging modalities. Circle size and color encode the Pearson correlation coefficients between risk scores, with red indicating positive correlations and blue indicating negative correlations. Increased diameter and intensity correspond to stronger inter-modality associations. This matrix underscores the redundancy or complementarity among different imaging-derived predictive signatures.</w:t>
      </w:r>
    </w:p>
    <w:p w14:paraId="31746CFA" w14:textId="77777777" w:rsidR="003314DC" w:rsidRDefault="003314DC" w:rsidP="003314DC">
      <w:pPr>
        <w:tabs>
          <w:tab w:val="left" w:pos="2269"/>
        </w:tabs>
        <w:jc w:val="left"/>
        <w:rPr>
          <w:rFonts w:hint="eastAsia"/>
          <w:sz w:val="15"/>
          <w:szCs w:val="15"/>
        </w:rPr>
      </w:pPr>
    </w:p>
    <w:p w14:paraId="5A856F96" w14:textId="77777777" w:rsidR="003314DC" w:rsidRDefault="003314DC" w:rsidP="003314DC">
      <w:pPr>
        <w:tabs>
          <w:tab w:val="left" w:pos="2269"/>
        </w:tabs>
        <w:jc w:val="left"/>
        <w:rPr>
          <w:rFonts w:hint="eastAsia"/>
          <w:b/>
          <w:bCs/>
        </w:rPr>
      </w:pPr>
      <w:r w:rsidRPr="00C63F95">
        <w:rPr>
          <w:b/>
          <w:bCs/>
        </w:rPr>
        <w:t>Effect of Risk Score Combinations on Predictive Performance</w:t>
      </w:r>
    </w:p>
    <w:p w14:paraId="4C16B33F" w14:textId="77777777" w:rsidR="003314DC" w:rsidRPr="00591648" w:rsidRDefault="003314DC" w:rsidP="003314DC">
      <w:pPr>
        <w:tabs>
          <w:tab w:val="left" w:pos="2269"/>
        </w:tabs>
        <w:rPr>
          <w:rFonts w:hint="eastAsia"/>
        </w:rPr>
      </w:pPr>
      <w:r w:rsidRPr="009F500C">
        <w:t>值得注意的是，并非所有八个风险评分（七个影像+一个临床）的简单组合能带</w:t>
      </w:r>
      <w:proofErr w:type="gramStart"/>
      <w:r w:rsidRPr="009F500C">
        <w:t>来最佳</w:t>
      </w:r>
      <w:proofErr w:type="gramEnd"/>
      <w:r w:rsidRPr="009F500C">
        <w:t>性能</w:t>
      </w:r>
      <w:r>
        <w:rPr>
          <w:rFonts w:hint="eastAsia"/>
        </w:rPr>
        <w:t>。</w:t>
      </w:r>
      <w:r w:rsidRPr="00591648">
        <w:t>为了深入分析多模态影像组学模型与临床模型风险分在预测前哨淋巴结转移时的组合效果，我们系统地探究了七种影像组学模态输出的风险分以及临床模型风险分，共计八种风险分的不同组合在集成模型中的表现。如</w:t>
      </w:r>
      <w:r w:rsidRPr="00F93584">
        <w:rPr>
          <w:rFonts w:hint="eastAsia"/>
        </w:rPr>
        <w:t>figure</w:t>
      </w:r>
      <w:r>
        <w:rPr>
          <w:rFonts w:hint="eastAsia"/>
        </w:rPr>
        <w:t>7</w:t>
      </w:r>
      <w:r w:rsidRPr="00591648">
        <w:t>(A)所示，我们评估了所有可能的</w:t>
      </w:r>
      <w:r>
        <w:rPr>
          <w:rFonts w:hint="eastAsia"/>
        </w:rPr>
        <w:t>127种</w:t>
      </w:r>
      <w:r w:rsidRPr="00591648">
        <w:t>风险分组合，以内部测试集和外部测试集的AUC值及其平均值作为模型性能评价标准，并对结果进行了排序。</w:t>
      </w:r>
      <w:r w:rsidRPr="00F93584">
        <w:rPr>
          <w:rFonts w:hint="eastAsia"/>
        </w:rPr>
        <w:t>figure</w:t>
      </w:r>
      <w:r>
        <w:rPr>
          <w:rFonts w:hint="eastAsia"/>
        </w:rPr>
        <w:t>7</w:t>
      </w:r>
      <w:r w:rsidRPr="00591648">
        <w:t xml:space="preserve"> (B)中以旭日图的形式进一步直观展示了这些不同风险组合的性能差异，清晰地表明</w:t>
      </w:r>
      <w:r>
        <w:rPr>
          <w:rFonts w:hint="eastAsia"/>
        </w:rPr>
        <w:t>集成模型输入的</w:t>
      </w:r>
      <w:r w:rsidRPr="00591648">
        <w:t>风险分组合方式对模型预测效能具有显著影响。</w:t>
      </w:r>
    </w:p>
    <w:p w14:paraId="1DE744FE" w14:textId="77777777" w:rsidR="003314DC" w:rsidRPr="00591648" w:rsidRDefault="003314DC" w:rsidP="003314DC">
      <w:pPr>
        <w:tabs>
          <w:tab w:val="left" w:pos="2269"/>
        </w:tabs>
        <w:ind w:firstLineChars="200" w:firstLine="420"/>
        <w:rPr>
          <w:rFonts w:hint="eastAsia"/>
        </w:rPr>
      </w:pPr>
      <w:r w:rsidRPr="00591648">
        <w:t>进一步，我们从全部风险分组合中筛选出性能排名靠前的五种组合进行深入分析（</w:t>
      </w:r>
      <w:r w:rsidRPr="00F93584">
        <w:rPr>
          <w:rFonts w:hint="eastAsia"/>
        </w:rPr>
        <w:t>figure</w:t>
      </w:r>
      <w:r>
        <w:rPr>
          <w:rFonts w:hint="eastAsia"/>
        </w:rPr>
        <w:t>7</w:t>
      </w:r>
      <w:r w:rsidRPr="00591648">
        <w:t xml:space="preserve"> (D)）。结果显示，“</w:t>
      </w:r>
      <w:proofErr w:type="spellStart"/>
      <w:r w:rsidRPr="00591648">
        <w:t>CT+MRISPIR+XZW+Clinics</w:t>
      </w:r>
      <w:proofErr w:type="spellEnd"/>
      <w:r w:rsidRPr="00591648">
        <w:t>”组合在内部测试集（AUC=0.903）和外部测试集（AUC=0.859）中均表现出优异的泛化能力（平均AUC=0.901）。值得注意的是，“</w:t>
      </w:r>
      <w:proofErr w:type="spellStart"/>
      <w:r w:rsidRPr="00591648">
        <w:t>CT+MRISPIR+MRIDWI+XCW+XZW+Clinics</w:t>
      </w:r>
      <w:proofErr w:type="spellEnd"/>
      <w:r w:rsidRPr="00591648">
        <w:t>”组合虽然在内部测试集中表现最佳（AUC=0.927），但其外部测试集表现略有降低（AUC=0.828），反映出风险分组合数量增加并不一定意味着模型泛化性能的增强。</w:t>
      </w:r>
    </w:p>
    <w:p w14:paraId="4C4E743A" w14:textId="77777777" w:rsidR="003314DC" w:rsidRPr="00591648" w:rsidRDefault="003314DC" w:rsidP="003314DC">
      <w:pPr>
        <w:tabs>
          <w:tab w:val="left" w:pos="2269"/>
        </w:tabs>
        <w:ind w:firstLineChars="200" w:firstLine="420"/>
        <w:rPr>
          <w:rFonts w:hint="eastAsia"/>
        </w:rPr>
      </w:pPr>
      <w:r w:rsidRPr="00591648">
        <w:t>我们进一步绘制了排名前四的风险分组合的内外部测试集混淆矩阵（</w:t>
      </w:r>
      <w:r w:rsidRPr="00F93584">
        <w:rPr>
          <w:rFonts w:hint="eastAsia"/>
        </w:rPr>
        <w:t>figure</w:t>
      </w:r>
      <w:r>
        <w:rPr>
          <w:rFonts w:hint="eastAsia"/>
        </w:rPr>
        <w:t>7</w:t>
      </w:r>
      <w:r w:rsidRPr="00591648">
        <w:t xml:space="preserve"> (C)），直观地展现了各模型在不同测试集中的分类准确性、灵敏度和特异度等指标的表现。其中，最佳组合模型的混淆矩阵展示出良好的分类平衡性和稳健性，体现出模型在实际应用中的临床决策价值。此外，排名前四的组合模型的ROC曲线（</w:t>
      </w:r>
      <w:r w:rsidRPr="00F93584">
        <w:rPr>
          <w:rFonts w:hint="eastAsia"/>
        </w:rPr>
        <w:t>figure</w:t>
      </w:r>
      <w:r>
        <w:rPr>
          <w:rFonts w:hint="eastAsia"/>
        </w:rPr>
        <w:t>7</w:t>
      </w:r>
      <w:r w:rsidRPr="00591648">
        <w:t xml:space="preserve"> (E)）进一步佐证了以上结果，显示“</w:t>
      </w:r>
      <w:proofErr w:type="spellStart"/>
      <w:r w:rsidRPr="00591648">
        <w:t>CT+MRISPIR+XZW+Clinics</w:t>
      </w:r>
      <w:proofErr w:type="spellEnd"/>
      <w:r w:rsidRPr="00591648">
        <w:t>”模型在内外部测试集中均维持了较高且稳定的性能。</w:t>
      </w:r>
    </w:p>
    <w:p w14:paraId="78CDB87F" w14:textId="77777777" w:rsidR="003314DC" w:rsidRDefault="003314DC" w:rsidP="003314DC">
      <w:pPr>
        <w:tabs>
          <w:tab w:val="left" w:pos="2269"/>
        </w:tabs>
        <w:ind w:firstLineChars="200" w:firstLine="420"/>
        <w:rPr>
          <w:rFonts w:hint="eastAsia"/>
        </w:rPr>
      </w:pPr>
      <w:r w:rsidRPr="00591648">
        <w:t>整体而言，这些结果明确揭示了选择特定的风险分组合而非简单叠加所有风险评分的重要性。适当的模态选择和风险评分组合能够显著提升模型预测的稳健性和泛化能力，为乳腺</w:t>
      </w:r>
      <w:r w:rsidRPr="00591648">
        <w:lastRenderedPageBreak/>
        <w:t>癌前哨淋巴结转移的预测提供可靠的决策支持。</w:t>
      </w:r>
    </w:p>
    <w:p w14:paraId="072BE1C4" w14:textId="77777777" w:rsidR="003314DC" w:rsidRDefault="003314DC" w:rsidP="003314DC">
      <w:pPr>
        <w:widowControl/>
        <w:jc w:val="left"/>
        <w:rPr>
          <w:rFonts w:hint="eastAsia"/>
        </w:rPr>
      </w:pPr>
      <w:r w:rsidRPr="005D1547">
        <w:rPr>
          <w:noProof/>
        </w:rPr>
        <w:drawing>
          <wp:inline distT="0" distB="0" distL="0" distR="0" wp14:anchorId="501E6CC1" wp14:editId="3A3F1309">
            <wp:extent cx="5274310" cy="3541395"/>
            <wp:effectExtent l="0" t="0" r="2540" b="1905"/>
            <wp:docPr id="1297979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541395"/>
                    </a:xfrm>
                    <a:prstGeom prst="rect">
                      <a:avLst/>
                    </a:prstGeom>
                    <a:noFill/>
                    <a:ln>
                      <a:noFill/>
                    </a:ln>
                  </pic:spPr>
                </pic:pic>
              </a:graphicData>
            </a:graphic>
          </wp:inline>
        </w:drawing>
      </w:r>
    </w:p>
    <w:p w14:paraId="3980D8F8" w14:textId="77777777" w:rsidR="003314DC" w:rsidRDefault="003314DC" w:rsidP="003314DC">
      <w:pPr>
        <w:tabs>
          <w:tab w:val="left" w:pos="2269"/>
        </w:tabs>
        <w:jc w:val="left"/>
        <w:rPr>
          <w:rFonts w:hint="eastAsia"/>
          <w:sz w:val="15"/>
          <w:szCs w:val="15"/>
        </w:rPr>
      </w:pPr>
      <w:r w:rsidRPr="006364B8">
        <w:rPr>
          <w:rFonts w:hint="eastAsia"/>
          <w:sz w:val="15"/>
          <w:szCs w:val="15"/>
        </w:rPr>
        <w:t>Figure</w:t>
      </w:r>
      <w:r>
        <w:rPr>
          <w:rFonts w:hint="eastAsia"/>
          <w:sz w:val="15"/>
          <w:szCs w:val="15"/>
        </w:rPr>
        <w:t xml:space="preserve"> 7 </w:t>
      </w:r>
      <w:r w:rsidRPr="00C037E6">
        <w:rPr>
          <w:b/>
          <w:bCs/>
          <w:sz w:val="15"/>
          <w:szCs w:val="15"/>
        </w:rPr>
        <w:t>(A)</w:t>
      </w:r>
      <w:r w:rsidRPr="00C037E6">
        <w:rPr>
          <w:sz w:val="15"/>
          <w:szCs w:val="15"/>
        </w:rPr>
        <w:t xml:space="preserve"> Performance ranking of all possible combinations (n = 127) derived from eight risk scores (seven imaging modalities + clinical features), evaluated by AUC values on the internal and external test sets. AUC values are visualized in a heatmap where deeper red indicates higher </w:t>
      </w:r>
      <w:proofErr w:type="gramStart"/>
      <w:r w:rsidRPr="00C037E6">
        <w:rPr>
          <w:sz w:val="15"/>
          <w:szCs w:val="15"/>
        </w:rPr>
        <w:t>performance.</w:t>
      </w:r>
      <w:r w:rsidRPr="00C037E6">
        <w:rPr>
          <w:b/>
          <w:bCs/>
          <w:sz w:val="15"/>
          <w:szCs w:val="15"/>
        </w:rPr>
        <w:t>(</w:t>
      </w:r>
      <w:proofErr w:type="gramEnd"/>
      <w:r w:rsidRPr="00C037E6">
        <w:rPr>
          <w:b/>
          <w:bCs/>
          <w:sz w:val="15"/>
          <w:szCs w:val="15"/>
        </w:rPr>
        <w:t>B)</w:t>
      </w:r>
      <w:r w:rsidRPr="00C037E6">
        <w:rPr>
          <w:sz w:val="15"/>
          <w:szCs w:val="15"/>
        </w:rPr>
        <w:t xml:space="preserve"> Sunburst diagram illustrating the distribution and performance of all risk score combinations. The inner rings represent different combination layers, with outer rings denoting individual modalities. Combinations with higher predictive performance are marked in warmer </w:t>
      </w:r>
      <w:proofErr w:type="gramStart"/>
      <w:r w:rsidRPr="00C037E6">
        <w:rPr>
          <w:sz w:val="15"/>
          <w:szCs w:val="15"/>
        </w:rPr>
        <w:t>colors.</w:t>
      </w:r>
      <w:r w:rsidRPr="00C037E6">
        <w:rPr>
          <w:b/>
          <w:bCs/>
          <w:sz w:val="15"/>
          <w:szCs w:val="15"/>
        </w:rPr>
        <w:t>(</w:t>
      </w:r>
      <w:proofErr w:type="gramEnd"/>
      <w:r w:rsidRPr="00C037E6">
        <w:rPr>
          <w:b/>
          <w:bCs/>
          <w:sz w:val="15"/>
          <w:szCs w:val="15"/>
        </w:rPr>
        <w:t>C)</w:t>
      </w:r>
      <w:r w:rsidRPr="00C037E6">
        <w:rPr>
          <w:sz w:val="15"/>
          <w:szCs w:val="15"/>
        </w:rPr>
        <w:t xml:space="preserve"> Confusion matrices for the top four performing risk score combinations on both internal and external test sets, reflecting the classification performance in terms of accuracy, sensitivity, and </w:t>
      </w:r>
      <w:proofErr w:type="gramStart"/>
      <w:r w:rsidRPr="00C037E6">
        <w:rPr>
          <w:sz w:val="15"/>
          <w:szCs w:val="15"/>
        </w:rPr>
        <w:t>specificity.</w:t>
      </w:r>
      <w:r w:rsidRPr="00C037E6">
        <w:rPr>
          <w:b/>
          <w:bCs/>
          <w:sz w:val="15"/>
          <w:szCs w:val="15"/>
        </w:rPr>
        <w:t>(</w:t>
      </w:r>
      <w:proofErr w:type="gramEnd"/>
      <w:r w:rsidRPr="00C037E6">
        <w:rPr>
          <w:b/>
          <w:bCs/>
          <w:sz w:val="15"/>
          <w:szCs w:val="15"/>
        </w:rPr>
        <w:t>D)</w:t>
      </w:r>
      <w:r w:rsidRPr="00C037E6">
        <w:rPr>
          <w:sz w:val="15"/>
          <w:szCs w:val="15"/>
        </w:rPr>
        <w:t xml:space="preserve"> Summary table of the top five combinations ranked by mean AUC across both test sets. The combination “</w:t>
      </w:r>
      <w:proofErr w:type="spellStart"/>
      <w:r w:rsidRPr="00C037E6">
        <w:rPr>
          <w:sz w:val="15"/>
          <w:szCs w:val="15"/>
        </w:rPr>
        <w:t>CT+MRISPIR+XZW+Clinics</w:t>
      </w:r>
      <w:proofErr w:type="spellEnd"/>
      <w:r w:rsidRPr="00C037E6">
        <w:rPr>
          <w:sz w:val="15"/>
          <w:szCs w:val="15"/>
        </w:rPr>
        <w:t xml:space="preserve">” achieved the most balanced performance (Mean AUC = 0.901), with robust generalization on the external test </w:t>
      </w:r>
      <w:proofErr w:type="gramStart"/>
      <w:r w:rsidRPr="00C037E6">
        <w:rPr>
          <w:sz w:val="15"/>
          <w:szCs w:val="15"/>
        </w:rPr>
        <w:t>set.</w:t>
      </w:r>
      <w:r w:rsidRPr="00C037E6">
        <w:rPr>
          <w:b/>
          <w:bCs/>
          <w:sz w:val="15"/>
          <w:szCs w:val="15"/>
        </w:rPr>
        <w:t>(</w:t>
      </w:r>
      <w:proofErr w:type="gramEnd"/>
      <w:r w:rsidRPr="00C037E6">
        <w:rPr>
          <w:b/>
          <w:bCs/>
          <w:sz w:val="15"/>
          <w:szCs w:val="15"/>
        </w:rPr>
        <w:t>E)</w:t>
      </w:r>
      <w:r w:rsidRPr="00C037E6">
        <w:rPr>
          <w:sz w:val="15"/>
          <w:szCs w:val="15"/>
        </w:rPr>
        <w:t xml:space="preserve"> ROC curves of the top four models on internal and external test sets further demonstrating their discriminative capabilities. These findings emphasize that selective integration of risk scores yields better generalizability than mere accumulation of all modalities.</w:t>
      </w:r>
    </w:p>
    <w:p w14:paraId="1F1087D9" w14:textId="77777777" w:rsidR="003314DC" w:rsidRPr="00D47FA8" w:rsidRDefault="003314DC" w:rsidP="003314DC">
      <w:pPr>
        <w:tabs>
          <w:tab w:val="left" w:pos="2269"/>
        </w:tabs>
        <w:jc w:val="left"/>
        <w:rPr>
          <w:rFonts w:hint="eastAsia"/>
          <w:b/>
          <w:bCs/>
        </w:rPr>
      </w:pPr>
    </w:p>
    <w:p w14:paraId="58385CEF" w14:textId="77777777" w:rsidR="003314DC" w:rsidRPr="00D47FA8" w:rsidRDefault="003314DC" w:rsidP="003314DC">
      <w:pPr>
        <w:tabs>
          <w:tab w:val="left" w:pos="2269"/>
        </w:tabs>
        <w:jc w:val="left"/>
        <w:rPr>
          <w:rFonts w:hint="eastAsia"/>
          <w:b/>
          <w:bCs/>
        </w:rPr>
      </w:pPr>
      <w:r w:rsidRPr="00D47FA8">
        <w:rPr>
          <w:b/>
          <w:bCs/>
        </w:rPr>
        <w:t>Visualization of Risk Score Distribution Across Modalities</w:t>
      </w:r>
    </w:p>
    <w:p w14:paraId="05521325" w14:textId="77777777" w:rsidR="003314DC" w:rsidRPr="00D47FA8" w:rsidRDefault="003314DC" w:rsidP="003314DC">
      <w:pPr>
        <w:tabs>
          <w:tab w:val="left" w:pos="2269"/>
        </w:tabs>
        <w:rPr>
          <w:rFonts w:hint="eastAsia"/>
        </w:rPr>
      </w:pPr>
      <w:r w:rsidRPr="00D47FA8">
        <w:t>为了更直观地展示不同影像模态及临床模型所输出的风险评分分布特征，我们对所有八种风险分（CT、MRISPIR、MRIZQ、MRIDWI、XCW、XZW、2D以及Clinics）的分布情况进行了可视化分析（如</w:t>
      </w:r>
      <w:r w:rsidRPr="00F93584">
        <w:rPr>
          <w:rFonts w:hint="eastAsia"/>
        </w:rPr>
        <w:t>figure</w:t>
      </w:r>
      <w:r>
        <w:rPr>
          <w:rFonts w:hint="eastAsia"/>
        </w:rPr>
        <w:t>8</w:t>
      </w:r>
      <w:r w:rsidRPr="00D47FA8">
        <w:t>所示）。结果显示，各种模态的风险评分呈现出显著的差异性。具体而言，CT模态的风险评分平均值最高（Mean Risk Score = 0.9036），提示该模态所捕获的肿瘤特征与前哨淋巴结转移风险高度相关。相对而言，2D超声模态的风险评分平均值最低（Mean Risk Score = 0.7542），可能反映出超声影像在捕捉深层次的肿瘤异质性信息方面具有一定的局限性。</w:t>
      </w:r>
    </w:p>
    <w:p w14:paraId="38B52F82" w14:textId="77777777" w:rsidR="003314DC" w:rsidRPr="00D47FA8" w:rsidRDefault="003314DC" w:rsidP="003314DC">
      <w:pPr>
        <w:tabs>
          <w:tab w:val="left" w:pos="2269"/>
        </w:tabs>
        <w:ind w:firstLineChars="200" w:firstLine="420"/>
        <w:rPr>
          <w:rFonts w:hint="eastAsia"/>
        </w:rPr>
      </w:pPr>
      <w:r w:rsidRPr="00D47FA8">
        <w:t>同时，各模态风险评分的分布形态也表现出明显的差异。部分模态（如CT、XCW、Clinics）风险评分集中于较高的数值范围内，呈现明显的左偏态分布，表明其对高风险患者的区分能力较强。而其他模态如2D和MRIZQ则表现出相对宽泛的风险评分分布，提示这些模态可能在识别不同风险等级患者方面具有更均衡的表现。</w:t>
      </w:r>
    </w:p>
    <w:p w14:paraId="19EC697E" w14:textId="77777777" w:rsidR="003314DC" w:rsidRPr="00D47FA8" w:rsidRDefault="003314DC" w:rsidP="003314DC">
      <w:pPr>
        <w:tabs>
          <w:tab w:val="left" w:pos="2269"/>
        </w:tabs>
        <w:ind w:firstLineChars="200" w:firstLine="420"/>
        <w:rPr>
          <w:rFonts w:hint="eastAsia"/>
        </w:rPr>
      </w:pPr>
      <w:r w:rsidRPr="00D47FA8">
        <w:t>总体而言，风险评分分布的可视化分析清晰地揭示了不同模态和临床变量在预测前哨淋</w:t>
      </w:r>
      <w:r w:rsidRPr="00D47FA8">
        <w:lastRenderedPageBreak/>
        <w:t>巴结转移风险中的差异性表现，这为进一步优化模态选择和模型构建提供了重要的参考依据。</w:t>
      </w:r>
    </w:p>
    <w:p w14:paraId="1D97C365" w14:textId="77777777" w:rsidR="003314DC" w:rsidRPr="00D47FA8" w:rsidRDefault="003314DC" w:rsidP="003314DC">
      <w:pPr>
        <w:widowControl/>
        <w:jc w:val="left"/>
        <w:rPr>
          <w:rFonts w:hint="eastAsia"/>
        </w:rPr>
      </w:pPr>
      <w:r w:rsidRPr="008A49D6">
        <w:rPr>
          <w:noProof/>
        </w:rPr>
        <w:drawing>
          <wp:inline distT="0" distB="0" distL="0" distR="0" wp14:anchorId="20CA21D4" wp14:editId="05808887">
            <wp:extent cx="5274310" cy="5274310"/>
            <wp:effectExtent l="0" t="0" r="2540" b="2540"/>
            <wp:docPr id="10342810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22FAB24" w14:textId="77777777" w:rsidR="003314DC" w:rsidRDefault="003314DC" w:rsidP="003314DC">
      <w:pPr>
        <w:tabs>
          <w:tab w:val="left" w:pos="2269"/>
        </w:tabs>
        <w:jc w:val="left"/>
        <w:rPr>
          <w:rFonts w:hint="eastAsia"/>
          <w:sz w:val="15"/>
          <w:szCs w:val="15"/>
        </w:rPr>
      </w:pPr>
      <w:r w:rsidRPr="00484CEC">
        <w:rPr>
          <w:rFonts w:hint="eastAsia"/>
          <w:b/>
          <w:bCs/>
          <w:sz w:val="15"/>
          <w:szCs w:val="15"/>
        </w:rPr>
        <w:t xml:space="preserve">Figure 8 </w:t>
      </w:r>
      <w:r w:rsidRPr="001F5B68">
        <w:rPr>
          <w:b/>
          <w:bCs/>
          <w:sz w:val="15"/>
          <w:szCs w:val="15"/>
        </w:rPr>
        <w:t>Distribution of risk scores across different imaging modalities and clinical model.</w:t>
      </w:r>
      <w:r w:rsidRPr="001F5B68">
        <w:rPr>
          <w:sz w:val="15"/>
          <w:szCs w:val="15"/>
        </w:rPr>
        <w:t xml:space="preserve"> Violin plots visualize the distribution of risk scores generated by eight sources: CT, MRISPIR, MRIZQ, MRIDWI, XCW, XZW, 2D ultrasound, and clinical variables (Clinics). The mean risk scores are displayed above each subplot. Notably, the CT-based model yielded the highest average risk score (0.9036), indicating a strong association between CT-derived features and sentinel lymph node metastasis risk. In contrast, the 2D ultrasound model produced the lowest mean risk score (0.7542), potentially reflecting limited capacity to capture deep tumor </w:t>
      </w:r>
      <w:proofErr w:type="spellStart"/>
      <w:proofErr w:type="gramStart"/>
      <w:r w:rsidRPr="001F5B68">
        <w:rPr>
          <w:sz w:val="15"/>
          <w:szCs w:val="15"/>
        </w:rPr>
        <w:t>heterogeneity.Different</w:t>
      </w:r>
      <w:proofErr w:type="spellEnd"/>
      <w:proofErr w:type="gramEnd"/>
      <w:r w:rsidRPr="001F5B68">
        <w:rPr>
          <w:sz w:val="15"/>
          <w:szCs w:val="15"/>
        </w:rPr>
        <w:t xml:space="preserve"> modalities exhibited distinct score distribution patterns: CT, XCW, and clinical models showed a left-skewed distribution concentrated at higher scores, suggesting enhanced sensitivity to high-risk cases. In contrast, broader and more balanced distributions in modalities like 2D and MRIZQ may indicate better differentiation across the full risk spectrum. These findings highlight the complementary nature of modality-specific risk representations and provide valuable guidance for model optimization and fusion strategies.</w:t>
      </w:r>
    </w:p>
    <w:p w14:paraId="59C57FC9" w14:textId="77777777" w:rsidR="003314DC" w:rsidRDefault="003314DC" w:rsidP="003314DC">
      <w:pPr>
        <w:widowControl/>
        <w:jc w:val="left"/>
        <w:rPr>
          <w:rFonts w:hint="eastAsia"/>
        </w:rPr>
      </w:pPr>
    </w:p>
    <w:p w14:paraId="08C41797" w14:textId="77777777" w:rsidR="003314DC" w:rsidRPr="000B772F" w:rsidRDefault="003314DC" w:rsidP="003314DC">
      <w:pPr>
        <w:tabs>
          <w:tab w:val="left" w:pos="2269"/>
        </w:tabs>
        <w:jc w:val="left"/>
        <w:rPr>
          <w:rFonts w:hint="eastAsia"/>
          <w:b/>
          <w:bCs/>
        </w:rPr>
      </w:pPr>
      <w:r w:rsidRPr="000B772F">
        <w:rPr>
          <w:b/>
          <w:bCs/>
        </w:rPr>
        <w:t>Performance Evaluation of Individual Modality and Clinical Models</w:t>
      </w:r>
    </w:p>
    <w:p w14:paraId="65C9BFF7" w14:textId="77777777" w:rsidR="003314DC" w:rsidRPr="000B772F" w:rsidRDefault="003314DC" w:rsidP="003314DC">
      <w:pPr>
        <w:widowControl/>
        <w:jc w:val="left"/>
        <w:rPr>
          <w:rFonts w:hint="eastAsia"/>
        </w:rPr>
      </w:pPr>
      <w:r w:rsidRPr="000B772F">
        <w:t>为了全面评估不同影像模态和临床特征模型各自的预测能力，我们分别分析了七种影像模态（CT、MRISPIR、MRIZQ、MRIDWI、XZW、XCW、2D）及临床模型在内部测试集中的表现，通过混淆矩阵与ROC曲线进行了详细展示</w:t>
      </w:r>
      <w:r>
        <w:rPr>
          <w:rFonts w:hint="eastAsia"/>
        </w:rPr>
        <w:t>（如</w:t>
      </w:r>
      <w:r w:rsidRPr="00F93584">
        <w:rPr>
          <w:rFonts w:hint="eastAsia"/>
        </w:rPr>
        <w:t>figure</w:t>
      </w:r>
      <w:r>
        <w:rPr>
          <w:rFonts w:hint="eastAsia"/>
        </w:rPr>
        <w:t>9所示）</w:t>
      </w:r>
      <w:r w:rsidRPr="000B772F">
        <w:t>。</w:t>
      </w:r>
    </w:p>
    <w:p w14:paraId="07D644D8" w14:textId="77777777" w:rsidR="003314DC" w:rsidRPr="000B772F" w:rsidRDefault="003314DC" w:rsidP="003314DC">
      <w:pPr>
        <w:widowControl/>
        <w:ind w:firstLineChars="200" w:firstLine="420"/>
        <w:jc w:val="left"/>
        <w:rPr>
          <w:rFonts w:hint="eastAsia"/>
        </w:rPr>
      </w:pPr>
      <w:r w:rsidRPr="000B772F">
        <w:lastRenderedPageBreak/>
        <w:t>具体分析发现，CT模态与XZW、XCW模态的混淆矩阵均表现为极端分类，即所有样本均被预测为阳性类别（混淆矩阵显示无阴性类别的正确识别），导致特异度严重不足，反映出这些单一模态可能存在预测偏差或对类别不平衡较为敏感的情况。而MRISPIR模态在内部测试集中表现相对均衡，敏感性和特异性较为适中（敏感性：约75.8%，特异性：约60.0%），ROC曲线表现（AUC=0.701）也印证了其具备一定的预测潜力。</w:t>
      </w:r>
    </w:p>
    <w:p w14:paraId="421BCB57" w14:textId="77777777" w:rsidR="003314DC" w:rsidRPr="000B772F" w:rsidRDefault="003314DC" w:rsidP="003314DC">
      <w:pPr>
        <w:widowControl/>
        <w:ind w:firstLineChars="200" w:firstLine="420"/>
        <w:jc w:val="left"/>
        <w:rPr>
          <w:rFonts w:hint="eastAsia"/>
        </w:rPr>
      </w:pPr>
      <w:r w:rsidRPr="000B772F">
        <w:t>值得注意的是，MRIDWI模态的模型表现突出，混淆矩阵清晰显示出较高的分类准确性与平衡性，敏感性与特异性均较为理想，其内部测试集的ROC曲线也表现出较高的AUC值（AUC=0.8451），提示MRIDWI模态捕捉的影像特征可能具有较好的区分能力。MRIZQ模态表现中等（AUC=0.7789），但在混淆矩阵中发现其对阴性类别的识别率偏低，可能表明此模态对于某些类别的识别存在局限性。2D模态的表现相对较差，AUC值为0.6242，阴性类别预测正确率极低，显示出其单独用于预测时的局限性。</w:t>
      </w:r>
    </w:p>
    <w:p w14:paraId="3F549D46" w14:textId="77777777" w:rsidR="003314DC" w:rsidRPr="000B772F" w:rsidRDefault="003314DC" w:rsidP="003314DC">
      <w:pPr>
        <w:widowControl/>
        <w:ind w:firstLineChars="200" w:firstLine="420"/>
        <w:jc w:val="left"/>
        <w:rPr>
          <w:rFonts w:hint="eastAsia"/>
        </w:rPr>
      </w:pPr>
      <w:r w:rsidRPr="000B772F">
        <w:t>临床特征模型的表现则较为稳健，混淆矩阵展现了较高的敏感性（93.9%）与中等特异性（40.0%），但其ROC曲线的AUC值相对较低（AUC=0.588），说明单纯依靠临床变量进行预测时，虽然敏感性高但整体区分能力有限。</w:t>
      </w:r>
    </w:p>
    <w:p w14:paraId="2C226A03" w14:textId="77777777" w:rsidR="003314DC" w:rsidRPr="000B772F" w:rsidRDefault="003314DC" w:rsidP="003314DC">
      <w:pPr>
        <w:widowControl/>
        <w:ind w:firstLineChars="200" w:firstLine="420"/>
        <w:jc w:val="left"/>
        <w:rPr>
          <w:rFonts w:hint="eastAsia"/>
        </w:rPr>
      </w:pPr>
      <w:r w:rsidRPr="000B772F">
        <w:t>综合上述分析，各模态的预测性能差异明显，其中MRIDWI模态模型具备最佳的独立预测能力，而CT、XZW、XCW等模态则表现出明显的偏差。临床变量模型单独预测时区分能力受限，但可作为重要的辅助信息参与模型融合。这些结果提示，合理地选择和整合不同模态与临床信息，将有望显著提升整体模型的预测效果与泛化能力。</w:t>
      </w:r>
    </w:p>
    <w:p w14:paraId="3F49B7ED" w14:textId="77777777" w:rsidR="003314DC" w:rsidRPr="000B772F" w:rsidRDefault="003314DC" w:rsidP="003314DC">
      <w:pPr>
        <w:widowControl/>
        <w:jc w:val="left"/>
        <w:rPr>
          <w:rFonts w:hint="eastAsia"/>
        </w:rPr>
      </w:pPr>
      <w:r w:rsidRPr="009A3056">
        <w:rPr>
          <w:noProof/>
        </w:rPr>
        <w:drawing>
          <wp:inline distT="0" distB="0" distL="0" distR="0" wp14:anchorId="2F025399" wp14:editId="074DE309">
            <wp:extent cx="5274310" cy="4242435"/>
            <wp:effectExtent l="0" t="0" r="2540" b="5715"/>
            <wp:docPr id="390182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242435"/>
                    </a:xfrm>
                    <a:prstGeom prst="rect">
                      <a:avLst/>
                    </a:prstGeom>
                    <a:noFill/>
                    <a:ln>
                      <a:noFill/>
                    </a:ln>
                  </pic:spPr>
                </pic:pic>
              </a:graphicData>
            </a:graphic>
          </wp:inline>
        </w:drawing>
      </w:r>
    </w:p>
    <w:p w14:paraId="0A21D9D7" w14:textId="77777777" w:rsidR="003314DC" w:rsidRDefault="003314DC" w:rsidP="003314DC">
      <w:pPr>
        <w:tabs>
          <w:tab w:val="left" w:pos="2269"/>
        </w:tabs>
        <w:jc w:val="left"/>
        <w:rPr>
          <w:rFonts w:hint="eastAsia"/>
          <w:sz w:val="15"/>
          <w:szCs w:val="15"/>
        </w:rPr>
      </w:pPr>
      <w:r w:rsidRPr="00D42ABB">
        <w:rPr>
          <w:rFonts w:hint="eastAsia"/>
          <w:b/>
          <w:bCs/>
          <w:sz w:val="15"/>
          <w:szCs w:val="15"/>
        </w:rPr>
        <w:t xml:space="preserve">Figure 9 </w:t>
      </w:r>
      <w:r w:rsidRPr="006265BF">
        <w:rPr>
          <w:b/>
          <w:bCs/>
          <w:sz w:val="15"/>
          <w:szCs w:val="15"/>
        </w:rPr>
        <w:t>Confusion matrices and ROC curves of individual modality-specific and clinical models on the internal test set.</w:t>
      </w:r>
      <w:r w:rsidRPr="006265BF">
        <w:rPr>
          <w:sz w:val="15"/>
          <w:szCs w:val="15"/>
        </w:rPr>
        <w:t xml:space="preserve"> The top panels illustrate confusion matrices for models constructed from seven imaging modalities (CT, MRISPIR, MRIZQ, MRIDWI, XZW, XCW, and 2D ultrasound) and clinical variables (Clinics), highlighting differences in classification sensitivity and specificity. Notably, CT, XZW, and XCW models show extreme positive bias with no correct identification of negative cases, </w:t>
      </w:r>
      <w:r w:rsidRPr="006265BF">
        <w:rPr>
          <w:sz w:val="15"/>
          <w:szCs w:val="15"/>
        </w:rPr>
        <w:lastRenderedPageBreak/>
        <w:t xml:space="preserve">indicating overfitting or sensitivity to class imbalance. The MRISPIR model achieves more balanced classification (sensitivity ≈ 75.8%, specificity ≈ 60.0%), with an AUC of </w:t>
      </w:r>
      <w:proofErr w:type="gramStart"/>
      <w:r w:rsidRPr="006265BF">
        <w:rPr>
          <w:sz w:val="15"/>
          <w:szCs w:val="15"/>
        </w:rPr>
        <w:t>0.701.The</w:t>
      </w:r>
      <w:proofErr w:type="gramEnd"/>
      <w:r w:rsidRPr="006265BF">
        <w:rPr>
          <w:sz w:val="15"/>
          <w:szCs w:val="15"/>
        </w:rPr>
        <w:t xml:space="preserve"> MRIDWI-based model demonstrates superior performance with both high sensitivity and specificity, as confirmed by its confusion matrix and ROC curve (AUC = 0.8451), suggesting strong discriminative capability. In contrast, the 2D ultrasound model exhibits limited performance (AUC = 0.6242), with minimal ability to detect negative </w:t>
      </w:r>
      <w:proofErr w:type="spellStart"/>
      <w:proofErr w:type="gramStart"/>
      <w:r w:rsidRPr="006265BF">
        <w:rPr>
          <w:sz w:val="15"/>
          <w:szCs w:val="15"/>
        </w:rPr>
        <w:t>cases.The</w:t>
      </w:r>
      <w:proofErr w:type="spellEnd"/>
      <w:proofErr w:type="gramEnd"/>
      <w:r w:rsidRPr="006265BF">
        <w:rPr>
          <w:sz w:val="15"/>
          <w:szCs w:val="15"/>
        </w:rPr>
        <w:t xml:space="preserve"> clinical model displays high sensitivity (93.9%) but modest specificity (40.0%), and a lower AUC of 0.588, indicating it may serve better as a complementary input rather than a standalone predictor. These results underscore the variability in predictive performance across modalities and emphasize the importance of strategic modality integration in improving model generalizability.</w:t>
      </w:r>
    </w:p>
    <w:p w14:paraId="4FAEBF4F" w14:textId="77777777" w:rsidR="003314DC" w:rsidRPr="00D023D6" w:rsidRDefault="003314DC" w:rsidP="003314DC">
      <w:pPr>
        <w:tabs>
          <w:tab w:val="left" w:pos="2269"/>
        </w:tabs>
        <w:jc w:val="left"/>
        <w:rPr>
          <w:rFonts w:hint="eastAsia"/>
          <w:sz w:val="15"/>
          <w:szCs w:val="15"/>
        </w:rPr>
      </w:pPr>
    </w:p>
    <w:p w14:paraId="7DEE07FF" w14:textId="77777777" w:rsidR="003314DC" w:rsidRPr="00D653E2" w:rsidRDefault="003314DC" w:rsidP="003314DC">
      <w:pPr>
        <w:widowControl/>
        <w:jc w:val="left"/>
        <w:rPr>
          <w:rFonts w:hint="eastAsia"/>
        </w:rPr>
      </w:pPr>
      <w:r w:rsidRPr="00D653E2">
        <w:rPr>
          <w:rFonts w:hint="eastAsia"/>
        </w:rPr>
        <w:t>主要发现与模型性能</w:t>
      </w:r>
    </w:p>
    <w:p w14:paraId="2FB5BAB9" w14:textId="77777777" w:rsidR="003314DC" w:rsidRPr="00D653E2" w:rsidRDefault="003314DC" w:rsidP="003314DC">
      <w:pPr>
        <w:widowControl/>
        <w:jc w:val="left"/>
        <w:rPr>
          <w:rFonts w:hint="eastAsia"/>
        </w:rPr>
      </w:pPr>
      <w:r w:rsidRPr="00D653E2">
        <w:rPr>
          <w:rFonts w:hint="eastAsia"/>
        </w:rPr>
        <w:t>我们的核心发现是，构建的集成模型在预测NAT后SLN转移方面表现出优异的性能和良好的泛化能力。该模型在内部测试集上实现了0.90的AUC，在外部独立测试集上达到了0.86的AUC 。这一结果优于绝大多数单一影像模态模型以及单纯的临床模型 。特别是在外部验证集上，集成模型不仅优于临床模型，并且与表现最佳的单一模态模型（MRIZQ AUC=0.88，2D超声 AUC=0.86）表现相当或更优，显示了其稳健性。校准曲线也显示模型预测概率与实际观测结果具有良好的一致性。</w:t>
      </w:r>
    </w:p>
    <w:p w14:paraId="69C91310" w14:textId="77777777" w:rsidR="003314DC" w:rsidRPr="00D653E2" w:rsidRDefault="003314DC" w:rsidP="003314DC">
      <w:pPr>
        <w:widowControl/>
        <w:jc w:val="left"/>
        <w:rPr>
          <w:rFonts w:hint="eastAsia"/>
        </w:rPr>
      </w:pPr>
      <w:r w:rsidRPr="00D653E2">
        <w:rPr>
          <w:rFonts w:hint="eastAsia"/>
        </w:rPr>
        <w:t>与现有研究的比较与创新点</w:t>
      </w:r>
    </w:p>
    <w:p w14:paraId="61ED2E11" w14:textId="77777777" w:rsidR="003314DC" w:rsidRPr="00D653E2" w:rsidRDefault="003314DC" w:rsidP="003314DC">
      <w:pPr>
        <w:widowControl/>
        <w:jc w:val="left"/>
        <w:rPr>
          <w:rFonts w:hint="eastAsia"/>
        </w:rPr>
      </w:pPr>
      <w:r w:rsidRPr="00D653E2">
        <w:rPr>
          <w:rFonts w:hint="eastAsia"/>
        </w:rPr>
        <w:t>近年来，影像组学和机器学习在预测乳腺癌SLN状态方面展现了巨大潜力。许多研究利用单一影像模态（尤其是MRI）或结合临床因素进行预测，并取得了一定的成果。然而，针对NAT后SLN状态的预测仍具挑战性，因为NAT可能改变肿瘤及其微环境，影响淋巴结状态的评估。本研究的创新之处在于：</w:t>
      </w:r>
    </w:p>
    <w:p w14:paraId="630D3989" w14:textId="77777777" w:rsidR="003314DC" w:rsidRPr="00D653E2" w:rsidRDefault="003314DC" w:rsidP="003314DC">
      <w:pPr>
        <w:widowControl/>
        <w:jc w:val="left"/>
        <w:rPr>
          <w:rFonts w:hint="eastAsia"/>
        </w:rPr>
      </w:pPr>
      <w:r w:rsidRPr="00D653E2">
        <w:rPr>
          <w:rFonts w:hint="eastAsia"/>
        </w:rPr>
        <w:t>多模态数据整合：我们纳入了多达七种治疗前的影像模态数据，全面捕捉肿瘤的异质性信息。</w:t>
      </w:r>
    </w:p>
    <w:p w14:paraId="0D65242D" w14:textId="77777777" w:rsidR="003314DC" w:rsidRPr="00D653E2" w:rsidRDefault="003314DC" w:rsidP="003314DC">
      <w:pPr>
        <w:widowControl/>
        <w:jc w:val="left"/>
        <w:rPr>
          <w:rFonts w:hint="eastAsia"/>
        </w:rPr>
      </w:pPr>
      <w:r w:rsidRPr="00D653E2">
        <w:rPr>
          <w:rFonts w:hint="eastAsia"/>
        </w:rPr>
        <w:t>模型层面融合：与特征层面或决策层面融合不同，本研究在模型层面进行融合，即为每种模态和临床数据分别训练最优模型，然后融合其输出的风险评分。这种策略可能更好</w:t>
      </w:r>
      <w:proofErr w:type="gramStart"/>
      <w:r w:rsidRPr="00D653E2">
        <w:rPr>
          <w:rFonts w:hint="eastAsia"/>
        </w:rPr>
        <w:t>地保留各模态</w:t>
      </w:r>
      <w:proofErr w:type="gramEnd"/>
      <w:r w:rsidRPr="00D653E2">
        <w:rPr>
          <w:rFonts w:hint="eastAsia"/>
        </w:rPr>
        <w:t>的独特预测信息，并允许针对性地优化各子模型。</w:t>
      </w:r>
    </w:p>
    <w:p w14:paraId="7C2978EF" w14:textId="77777777" w:rsidR="003314DC" w:rsidRPr="00D653E2" w:rsidRDefault="003314DC" w:rsidP="003314DC">
      <w:pPr>
        <w:widowControl/>
        <w:jc w:val="left"/>
        <w:rPr>
          <w:rFonts w:hint="eastAsia"/>
        </w:rPr>
      </w:pPr>
    </w:p>
    <w:p w14:paraId="5E115791" w14:textId="77777777" w:rsidR="003314DC" w:rsidRPr="00D653E2" w:rsidRDefault="003314DC" w:rsidP="003314DC">
      <w:pPr>
        <w:widowControl/>
        <w:jc w:val="left"/>
        <w:rPr>
          <w:rFonts w:hint="eastAsia"/>
        </w:rPr>
      </w:pPr>
      <w:r w:rsidRPr="00D653E2">
        <w:rPr>
          <w:rFonts w:hint="eastAsia"/>
        </w:rPr>
        <w:t>系统的模型与输入筛选</w:t>
      </w:r>
    </w:p>
    <w:p w14:paraId="5A59417F" w14:textId="77777777" w:rsidR="003314DC" w:rsidRDefault="003314DC" w:rsidP="003314DC">
      <w:pPr>
        <w:widowControl/>
        <w:jc w:val="left"/>
        <w:rPr>
          <w:rFonts w:hint="eastAsia"/>
        </w:rPr>
      </w:pPr>
      <w:r w:rsidRPr="00D653E2">
        <w:rPr>
          <w:rFonts w:hint="eastAsia"/>
        </w:rPr>
        <w:t>我们不仅比较了多种机器学习算法（</w:t>
      </w:r>
      <w:proofErr w:type="spellStart"/>
      <w:r w:rsidRPr="00D653E2">
        <w:rPr>
          <w:rFonts w:hint="eastAsia"/>
        </w:rPr>
        <w:t>LightGBM</w:t>
      </w:r>
      <w:proofErr w:type="spellEnd"/>
      <w:r w:rsidRPr="00D653E2">
        <w:rPr>
          <w:rFonts w:hint="eastAsia"/>
        </w:rPr>
        <w:t xml:space="preserve">, SVM, </w:t>
      </w:r>
      <w:proofErr w:type="spellStart"/>
      <w:r w:rsidRPr="00D653E2">
        <w:rPr>
          <w:rFonts w:hint="eastAsia"/>
        </w:rPr>
        <w:t>XGBoost</w:t>
      </w:r>
      <w:proofErr w:type="spellEnd"/>
      <w:r w:rsidRPr="00D653E2">
        <w:rPr>
          <w:rFonts w:hint="eastAsia"/>
        </w:rPr>
        <w:t>, Random Forest）在各单一模态和临床数据上的表现，还系统地评估了不同集成策略和输入组合，最终确定了最佳的集成方案（融合CT、MRISPIR、XZW风险评分和临床风险评分）。这证实了并非所有模态的简单叠加都能带来性能提升，选择性地整合最具互补性的信息源至关重要。此外通过独立的外部数据集验证了模型的泛化能力 ，增强了结果的可信度。</w:t>
      </w:r>
    </w:p>
    <w:p w14:paraId="2D328D97" w14:textId="77777777" w:rsidR="003314DC" w:rsidRPr="00D653E2" w:rsidRDefault="003314DC" w:rsidP="003314DC">
      <w:pPr>
        <w:widowControl/>
        <w:jc w:val="left"/>
        <w:rPr>
          <w:rFonts w:hint="eastAsia"/>
        </w:rPr>
      </w:pPr>
    </w:p>
    <w:p w14:paraId="076E9547" w14:textId="77777777" w:rsidR="003314DC" w:rsidRPr="00D653E2" w:rsidRDefault="003314DC" w:rsidP="003314DC">
      <w:pPr>
        <w:widowControl/>
        <w:jc w:val="left"/>
        <w:rPr>
          <w:rFonts w:hint="eastAsia"/>
        </w:rPr>
      </w:pPr>
      <w:r w:rsidRPr="00D653E2">
        <w:rPr>
          <w:rFonts w:hint="eastAsia"/>
        </w:rPr>
        <w:t>影像模态与临床特征的贡献解读</w:t>
      </w:r>
    </w:p>
    <w:p w14:paraId="386179D8" w14:textId="77777777" w:rsidR="003314DC" w:rsidRPr="00D653E2" w:rsidRDefault="003314DC" w:rsidP="003314DC">
      <w:pPr>
        <w:widowControl/>
        <w:jc w:val="left"/>
        <w:rPr>
          <w:rFonts w:hint="eastAsia"/>
        </w:rPr>
      </w:pPr>
      <w:r w:rsidRPr="00D653E2">
        <w:rPr>
          <w:rFonts w:hint="eastAsia"/>
        </w:rPr>
        <w:t>我们的研究细致评估了不同数据源的预测价值。在单一影像模态中，基于MRI的模型（特别是DWI和ZQ序列）在内部测试集上表现突出（AUC分别为0.85和0.78），这可能</w:t>
      </w:r>
      <w:proofErr w:type="gramStart"/>
      <w:r w:rsidRPr="00D653E2">
        <w:rPr>
          <w:rFonts w:hint="eastAsia"/>
        </w:rPr>
        <w:t>与其能</w:t>
      </w:r>
      <w:proofErr w:type="gramEnd"/>
      <w:r w:rsidRPr="00D653E2">
        <w:rPr>
          <w:rFonts w:hint="eastAsia"/>
        </w:rPr>
        <w:t>更好地反映肿瘤细胞密度、微血管灌注和水分子扩散受限等与侵袭性相关的生物学特性有关。有趣的是，在外部验证中，MRIZQ（AUC=0.88）和2D超声（AUC=0.86）表现最佳 ，提示不同模态在不同数据集上的稳定性可能存在差异。CT和</w:t>
      </w:r>
      <w:proofErr w:type="gramStart"/>
      <w:r w:rsidRPr="00D653E2">
        <w:rPr>
          <w:rFonts w:hint="eastAsia"/>
        </w:rPr>
        <w:t>钼</w:t>
      </w:r>
      <w:proofErr w:type="gramEnd"/>
      <w:r w:rsidRPr="00D653E2">
        <w:rPr>
          <w:rFonts w:hint="eastAsia"/>
        </w:rPr>
        <w:t xml:space="preserve">靶（XCW）的表现相对较弱 ，可能与其对软组织分辨率较低有关。   </w:t>
      </w:r>
    </w:p>
    <w:p w14:paraId="0E8C1E07" w14:textId="77777777" w:rsidR="003314DC" w:rsidRPr="00D653E2" w:rsidRDefault="003314DC" w:rsidP="003314DC">
      <w:pPr>
        <w:widowControl/>
        <w:jc w:val="left"/>
        <w:rPr>
          <w:rFonts w:hint="eastAsia"/>
        </w:rPr>
      </w:pPr>
      <w:r w:rsidRPr="00D653E2">
        <w:rPr>
          <w:rFonts w:hint="eastAsia"/>
        </w:rPr>
        <w:t>临床模型本身也展现了较好的预测能力（内部AUC=0.85，外部AUC=0.78），我们通过比较不同算法训练的临床模型及其在最终集成模型中的贡献，确定</w:t>
      </w:r>
      <w:proofErr w:type="spellStart"/>
      <w:r w:rsidRPr="00D653E2">
        <w:rPr>
          <w:rFonts w:hint="eastAsia"/>
        </w:rPr>
        <w:t>LightGBM</w:t>
      </w:r>
      <w:proofErr w:type="spellEnd"/>
      <w:r w:rsidRPr="00D653E2">
        <w:rPr>
          <w:rFonts w:hint="eastAsia"/>
        </w:rPr>
        <w:t>为最佳临床模型。对临床特征的分析可能揭示了如淋巴血管侵犯（LVI）、神经侵犯（PNI）和Ki-67等</w:t>
      </w:r>
      <w:r w:rsidRPr="00D653E2">
        <w:rPr>
          <w:rFonts w:hint="eastAsia"/>
        </w:rPr>
        <w:lastRenderedPageBreak/>
        <w:t>（如Table 1所示，LVI、PNI、Ki-67在主队列中两组间存在显著差异 ）是重要的预测因子，这与既往研究一致。</w:t>
      </w:r>
    </w:p>
    <w:p w14:paraId="30689BC1" w14:textId="77777777" w:rsidR="003314DC" w:rsidRPr="00D653E2" w:rsidRDefault="003314DC" w:rsidP="003314DC">
      <w:pPr>
        <w:widowControl/>
        <w:jc w:val="left"/>
        <w:rPr>
          <w:rFonts w:hint="eastAsia"/>
        </w:rPr>
      </w:pPr>
      <w:r w:rsidRPr="00D653E2">
        <w:rPr>
          <w:rFonts w:hint="eastAsia"/>
        </w:rPr>
        <w:t xml:space="preserve">集成模型并未包含所有模态，而是选择了CT、MRISPIR、XZW和临床模型的风险评分组合 。这可能是因为这些数据源提供了互补的预测信息。对各模型风险分的相关性分析以及最终输入筛选的结果支持了这一选择策略。特征重要性评估和可视化为理解各模态和临床信息的贡献提供了更深入的视角。   </w:t>
      </w:r>
    </w:p>
    <w:p w14:paraId="382C1135" w14:textId="77777777" w:rsidR="003314DC" w:rsidRPr="00D653E2" w:rsidRDefault="003314DC" w:rsidP="003314DC">
      <w:pPr>
        <w:widowControl/>
        <w:jc w:val="left"/>
        <w:rPr>
          <w:rFonts w:hint="eastAsia"/>
        </w:rPr>
      </w:pPr>
    </w:p>
    <w:p w14:paraId="0D9CECC8" w14:textId="77777777" w:rsidR="003314DC" w:rsidRPr="00D653E2" w:rsidRDefault="003314DC" w:rsidP="003314DC">
      <w:pPr>
        <w:widowControl/>
        <w:jc w:val="left"/>
        <w:rPr>
          <w:rFonts w:hint="eastAsia"/>
        </w:rPr>
      </w:pPr>
      <w:r w:rsidRPr="00D653E2">
        <w:rPr>
          <w:rFonts w:hint="eastAsia"/>
        </w:rPr>
        <w:t>模型构建策略</w:t>
      </w:r>
    </w:p>
    <w:p w14:paraId="583475EB" w14:textId="77777777" w:rsidR="003314DC" w:rsidRPr="00D653E2" w:rsidRDefault="003314DC" w:rsidP="003314DC">
      <w:pPr>
        <w:widowControl/>
        <w:jc w:val="left"/>
        <w:rPr>
          <w:rFonts w:hint="eastAsia"/>
        </w:rPr>
      </w:pPr>
      <w:r w:rsidRPr="00D653E2">
        <w:rPr>
          <w:rFonts w:hint="eastAsia"/>
        </w:rPr>
        <w:t>在模型构建中，我们采用了精细化的策略。首先，对每种模态和临床数据尝试多种算法（</w:t>
      </w:r>
      <w:proofErr w:type="spellStart"/>
      <w:r w:rsidRPr="00D653E2">
        <w:rPr>
          <w:rFonts w:hint="eastAsia"/>
        </w:rPr>
        <w:t>LightGBM</w:t>
      </w:r>
      <w:proofErr w:type="spellEnd"/>
      <w:r w:rsidRPr="00D653E2">
        <w:rPr>
          <w:rFonts w:hint="eastAsia"/>
        </w:rPr>
        <w:t xml:space="preserve">, SVM, </w:t>
      </w:r>
      <w:proofErr w:type="spellStart"/>
      <w:r w:rsidRPr="00D653E2">
        <w:rPr>
          <w:rFonts w:hint="eastAsia"/>
        </w:rPr>
        <w:t>XGBoost</w:t>
      </w:r>
      <w:proofErr w:type="spellEnd"/>
      <w:r w:rsidRPr="00D653E2">
        <w:rPr>
          <w:rFonts w:hint="eastAsia"/>
        </w:rPr>
        <w:t>, Random Forest）以筛选</w:t>
      </w:r>
      <w:proofErr w:type="gramStart"/>
      <w:r w:rsidRPr="00D653E2">
        <w:rPr>
          <w:rFonts w:hint="eastAsia"/>
        </w:rPr>
        <w:t>最佳基</w:t>
      </w:r>
      <w:proofErr w:type="gramEnd"/>
      <w:r w:rsidRPr="00D653E2">
        <w:rPr>
          <w:rFonts w:hint="eastAsia"/>
        </w:rPr>
        <w:t>模型。其次，针对数据不平衡问题，采用了Borderline-SMOTE过采样技术处理训练集，有效提升了模型对少数类的识别能力并降低了过拟合风险 。最后，通过软投票机制（</w:t>
      </w:r>
      <w:proofErr w:type="spellStart"/>
      <w:r w:rsidRPr="00D653E2">
        <w:rPr>
          <w:rFonts w:hint="eastAsia"/>
        </w:rPr>
        <w:t>VotingClassifier</w:t>
      </w:r>
      <w:proofErr w:type="spellEnd"/>
      <w:r w:rsidRPr="00D653E2">
        <w:rPr>
          <w:rFonts w:hint="eastAsia"/>
        </w:rPr>
        <w:t>）整合选定的基模型风险评分，构建最终的集成模型，并再次通过比较多种集成组合确定最佳方案。</w:t>
      </w:r>
    </w:p>
    <w:p w14:paraId="6F9C9A3A" w14:textId="77777777" w:rsidR="003314DC" w:rsidRPr="00D653E2" w:rsidRDefault="003314DC" w:rsidP="003314DC">
      <w:pPr>
        <w:widowControl/>
        <w:jc w:val="left"/>
        <w:rPr>
          <w:rFonts w:hint="eastAsia"/>
        </w:rPr>
      </w:pPr>
    </w:p>
    <w:p w14:paraId="65D58573" w14:textId="77777777" w:rsidR="003314DC" w:rsidRPr="00D653E2" w:rsidRDefault="003314DC" w:rsidP="003314DC">
      <w:pPr>
        <w:widowControl/>
        <w:jc w:val="left"/>
        <w:rPr>
          <w:rFonts w:hint="eastAsia"/>
        </w:rPr>
      </w:pPr>
      <w:r w:rsidRPr="00D653E2">
        <w:rPr>
          <w:rFonts w:hint="eastAsia"/>
        </w:rPr>
        <w:t>研究优势</w:t>
      </w:r>
    </w:p>
    <w:p w14:paraId="4B6D79A6" w14:textId="77777777" w:rsidR="003314DC" w:rsidRPr="00D653E2" w:rsidRDefault="003314DC" w:rsidP="003314DC">
      <w:pPr>
        <w:widowControl/>
        <w:jc w:val="left"/>
        <w:rPr>
          <w:rFonts w:hint="eastAsia"/>
        </w:rPr>
      </w:pPr>
      <w:r w:rsidRPr="00D653E2">
        <w:rPr>
          <w:rFonts w:hint="eastAsia"/>
        </w:rPr>
        <w:t>本研究的主要优势包括：</w:t>
      </w:r>
    </w:p>
    <w:p w14:paraId="41E0AC39" w14:textId="77777777" w:rsidR="003314DC" w:rsidRPr="00D653E2" w:rsidRDefault="003314DC" w:rsidP="003314DC">
      <w:pPr>
        <w:widowControl/>
        <w:jc w:val="left"/>
        <w:rPr>
          <w:rFonts w:hint="eastAsia"/>
        </w:rPr>
      </w:pPr>
      <w:r w:rsidRPr="00D653E2">
        <w:rPr>
          <w:rFonts w:hint="eastAsia"/>
        </w:rPr>
        <w:t>整合了全面的多模态影像数据和临床信息。采用了系统性的模型比较和选择流程，包括基模型和集成模型的优化。在模型层面进行融合，可能更好地利用不同数据源的优势。包含了独立的外部验证集，评估了模型的泛化能力。使用了处理类别不平衡的技术（Borderline-SMOTE）。</w:t>
      </w:r>
    </w:p>
    <w:p w14:paraId="633BD528" w14:textId="77777777" w:rsidR="003314DC" w:rsidRPr="00D653E2" w:rsidRDefault="003314DC" w:rsidP="003314DC">
      <w:pPr>
        <w:widowControl/>
        <w:jc w:val="left"/>
        <w:rPr>
          <w:rFonts w:hint="eastAsia"/>
        </w:rPr>
      </w:pPr>
      <w:r w:rsidRPr="00D653E2">
        <w:rPr>
          <w:rFonts w:hint="eastAsia"/>
        </w:rPr>
        <w:t>研究局限性</w:t>
      </w:r>
    </w:p>
    <w:p w14:paraId="096D4031" w14:textId="77777777" w:rsidR="003314DC" w:rsidRPr="00D653E2" w:rsidRDefault="003314DC" w:rsidP="003314DC">
      <w:pPr>
        <w:widowControl/>
        <w:jc w:val="left"/>
        <w:rPr>
          <w:rFonts w:hint="eastAsia"/>
        </w:rPr>
      </w:pPr>
      <w:r w:rsidRPr="00D653E2">
        <w:rPr>
          <w:rFonts w:hint="eastAsia"/>
        </w:rPr>
        <w:t>本研究也存在一些局限性：</w:t>
      </w:r>
    </w:p>
    <w:p w14:paraId="3F44576A" w14:textId="77777777" w:rsidR="003314DC" w:rsidRDefault="003314DC" w:rsidP="003314DC">
      <w:pPr>
        <w:widowControl/>
        <w:jc w:val="left"/>
        <w:rPr>
          <w:rFonts w:hint="eastAsia"/>
        </w:rPr>
      </w:pPr>
      <w:r w:rsidRPr="00D653E2">
        <w:rPr>
          <w:rFonts w:hint="eastAsia"/>
        </w:rPr>
        <w:t>回顾性研究设计可能引入选择偏倚。虽然纳入标准要求了影像检查时间，但不同设备和参数的细微差异仍可能存在。外部验证集样本量相对较小（n=21），可能影响外部验证结果的稳定性。研究人群限定于初始cN0期患者，结果是否适用于</w:t>
      </w:r>
      <w:proofErr w:type="spellStart"/>
      <w:r w:rsidRPr="00D653E2">
        <w:rPr>
          <w:rFonts w:hint="eastAsia"/>
        </w:rPr>
        <w:t>cN</w:t>
      </w:r>
      <w:proofErr w:type="spellEnd"/>
      <w:r w:rsidRPr="00D653E2">
        <w:rPr>
          <w:rFonts w:hint="eastAsia"/>
        </w:rPr>
        <w:t>+</w:t>
      </w:r>
      <w:proofErr w:type="gramStart"/>
      <w:r w:rsidRPr="00D653E2">
        <w:rPr>
          <w:rFonts w:hint="eastAsia"/>
        </w:rPr>
        <w:t>降期患者</w:t>
      </w:r>
      <w:proofErr w:type="gramEnd"/>
      <w:r w:rsidRPr="00D653E2">
        <w:rPr>
          <w:rFonts w:hint="eastAsia"/>
        </w:rPr>
        <w:t>有待研究。虽然进行了特征筛选和重要性评估，但未深入探究关键影像组学特征的具体生物学含义。</w:t>
      </w:r>
    </w:p>
    <w:p w14:paraId="3BDA5F84" w14:textId="77777777" w:rsidR="003314DC" w:rsidRDefault="003314DC" w:rsidP="003314DC">
      <w:pPr>
        <w:widowControl/>
        <w:jc w:val="left"/>
        <w:rPr>
          <w:rFonts w:hint="eastAsia"/>
        </w:rPr>
      </w:pPr>
    </w:p>
    <w:p w14:paraId="438F14E8" w14:textId="77777777" w:rsidR="003314DC" w:rsidRDefault="003314DC" w:rsidP="003314DC">
      <w:pPr>
        <w:widowControl/>
        <w:jc w:val="left"/>
        <w:rPr>
          <w:rFonts w:hint="eastAsia"/>
        </w:rPr>
      </w:pPr>
      <w:r w:rsidRPr="00232396">
        <w:t>临床意义</w:t>
      </w:r>
    </w:p>
    <w:p w14:paraId="6321ECD5" w14:textId="77777777" w:rsidR="003314DC" w:rsidRPr="00494947" w:rsidRDefault="003314DC" w:rsidP="003314DC">
      <w:pPr>
        <w:widowControl/>
        <w:jc w:val="left"/>
        <w:rPr>
          <w:rFonts w:hint="eastAsia"/>
        </w:rPr>
      </w:pPr>
      <w:r w:rsidRPr="00494947">
        <w:t>本研究成功开发并验证了一种基于治疗前超声-放射多模态影像与临床特征相结合的机器学习预测模型，用于评估初始临床N0乳腺癌患者新辅助治疗（NAT）后的前哨淋巴结（SLN）转移风险。准确预测新辅助治疗后的SLN状态对于制定个体化治疗策略、减少不必要的侵入性手术干预（如避免过度的腋窝淋巴结清扫）至关重要。通过对不同影像模态（包括增强CT、MRI-DWI、MRI-SPIR、MRI-ZQ、</w:t>
      </w:r>
      <w:proofErr w:type="gramStart"/>
      <w:r w:rsidRPr="00494947">
        <w:t>钼</w:t>
      </w:r>
      <w:proofErr w:type="gramEnd"/>
      <w:r w:rsidRPr="00494947">
        <w:t>靶X线及2D超声）和临床特征的联合应用，本研究所建立的集成模型展现出良好的预测准确性（内部测试集AUC达0.90，外部测试集AUC为0.86）和临床实用性。值得注意的是，尽管单一模态（如MRI-DWI和MRI-ZQ）或临床信息单独应用时已显示一定预测潜力，但通过特定模态组合（CT、MRISPIR、XZW及临床变量）的集成策略显著提升了预测效能，展现了更强的临床适用性和稳健性。这种影像组学与临床变量</w:t>
      </w:r>
      <w:r>
        <w:rPr>
          <w:rFonts w:hint="eastAsia"/>
        </w:rPr>
        <w:t>基于决策层</w:t>
      </w:r>
      <w:r w:rsidRPr="00494947">
        <w:t>融合的预测方法，能够协助临床医生在术前更精准地识别SLN</w:t>
      </w:r>
      <w:proofErr w:type="gramStart"/>
      <w:r w:rsidRPr="00494947">
        <w:t>转移高</w:t>
      </w:r>
      <w:proofErr w:type="gramEnd"/>
      <w:r w:rsidRPr="00494947">
        <w:t>风险患者，从而优化手术方案，推动乳腺癌治疗朝着精准化、个体化的方向发展。</w:t>
      </w:r>
    </w:p>
    <w:p w14:paraId="27879E71" w14:textId="77777777" w:rsidR="003314DC" w:rsidRDefault="003314DC" w:rsidP="003314DC">
      <w:pPr>
        <w:widowControl/>
        <w:ind w:firstLine="420"/>
        <w:jc w:val="left"/>
        <w:rPr>
          <w:rFonts w:hint="eastAsia"/>
        </w:rPr>
      </w:pPr>
      <w:r w:rsidRPr="00494947">
        <w:t>此外，本研究还揭示了影像组学特征与临床病理因素（如炎症指标及激素受体状态）之间的重要关联，这为未来深入研究乳腺癌转移机制提供了新的方向，也进一步支持了该模型的生物学合理性与临床应用前景。</w:t>
      </w:r>
    </w:p>
    <w:p w14:paraId="18D62095" w14:textId="77777777" w:rsidR="003314DC" w:rsidRDefault="003314DC" w:rsidP="003314DC">
      <w:pPr>
        <w:widowControl/>
        <w:jc w:val="left"/>
        <w:rPr>
          <w:rFonts w:hint="eastAsia"/>
        </w:rPr>
      </w:pPr>
    </w:p>
    <w:p w14:paraId="69ACAB33" w14:textId="77777777" w:rsidR="003314DC" w:rsidRDefault="003314DC" w:rsidP="003314DC">
      <w:pPr>
        <w:widowControl/>
        <w:jc w:val="left"/>
        <w:rPr>
          <w:rFonts w:hint="eastAsia"/>
        </w:rPr>
      </w:pPr>
      <w:r w:rsidRPr="00494947">
        <w:lastRenderedPageBreak/>
        <w:t>结论</w:t>
      </w:r>
    </w:p>
    <w:p w14:paraId="2030B0C6" w14:textId="77777777" w:rsidR="003314DC" w:rsidRPr="00494947" w:rsidRDefault="003314DC" w:rsidP="003314DC">
      <w:pPr>
        <w:widowControl/>
        <w:jc w:val="left"/>
        <w:rPr>
          <w:rFonts w:hint="eastAsia"/>
        </w:rPr>
      </w:pPr>
      <w:r w:rsidRPr="008A3677">
        <w:t>本研究开发并验证了一种基于治疗前多模态影像组学及临床变量的集成机器学习模型，用以预测初始临床N0乳腺癌患者新辅助治疗后前哨淋巴结转移的状态。研究结果表明，相比单一影像模态或单纯临床模型，集成特定模态风险评分与临床风险评分的机器学习模型表现出了显著提高的预测效能与稳健性，内部与外部测试集的AUC分别达到了0.90和0.86。特征重要性分析强调了影像学特征（尤其是MRI-DWI和MRI-SPIR）与关键临床病理指标（如PLT、LVI及NLR）的突出作用。本模型提供了一种无创、精确且实用的工具，能在临床术前阶段有效</w:t>
      </w:r>
      <w:proofErr w:type="gramStart"/>
      <w:r w:rsidRPr="008A3677">
        <w:t>识别高</w:t>
      </w:r>
      <w:proofErr w:type="gramEnd"/>
      <w:r w:rsidRPr="008A3677">
        <w:t>风险患者，从而为</w:t>
      </w:r>
      <w:r w:rsidRPr="00B132D5">
        <w:t>个体化腋窝管理策略</w:t>
      </w:r>
      <w:r>
        <w:rPr>
          <w:rFonts w:hint="eastAsia"/>
        </w:rPr>
        <w:t>和</w:t>
      </w:r>
      <w:r w:rsidRPr="00AE4343">
        <w:rPr>
          <w:rFonts w:hint="eastAsia"/>
        </w:rPr>
        <w:t>指导腋窝手术</w:t>
      </w:r>
      <w:r w:rsidRPr="008A3677">
        <w:t>决策提供了重要依据。</w:t>
      </w:r>
    </w:p>
    <w:p w14:paraId="06FA6F54" w14:textId="77777777" w:rsidR="003314DC" w:rsidRDefault="003314DC" w:rsidP="003314DC">
      <w:pPr>
        <w:widowControl/>
        <w:jc w:val="left"/>
        <w:rPr>
          <w:rFonts w:hint="eastAsia"/>
        </w:rPr>
      </w:pPr>
    </w:p>
    <w:p w14:paraId="508DA35C" w14:textId="77777777" w:rsidR="003314DC" w:rsidRDefault="003314DC" w:rsidP="003314DC">
      <w:pPr>
        <w:widowControl/>
        <w:jc w:val="left"/>
        <w:rPr>
          <w:rFonts w:hint="eastAsia"/>
        </w:rPr>
      </w:pPr>
    </w:p>
    <w:p w14:paraId="64C0E2F3" w14:textId="77777777" w:rsidR="003314DC" w:rsidRDefault="003314DC" w:rsidP="003314DC">
      <w:pPr>
        <w:widowControl/>
        <w:jc w:val="left"/>
        <w:rPr>
          <w:rFonts w:hint="eastAsia"/>
        </w:rPr>
      </w:pPr>
    </w:p>
    <w:p w14:paraId="56CF7F02" w14:textId="77777777" w:rsidR="003314DC" w:rsidRDefault="003314DC" w:rsidP="003314DC">
      <w:pPr>
        <w:widowControl/>
        <w:jc w:val="left"/>
        <w:rPr>
          <w:rFonts w:hint="eastAsia"/>
        </w:rPr>
      </w:pPr>
    </w:p>
    <w:p w14:paraId="71485DCB" w14:textId="77777777" w:rsidR="003314DC" w:rsidRDefault="003314DC" w:rsidP="003314DC">
      <w:pPr>
        <w:widowControl/>
        <w:jc w:val="left"/>
        <w:rPr>
          <w:rFonts w:hint="eastAsia"/>
        </w:rPr>
      </w:pPr>
    </w:p>
    <w:p w14:paraId="00432E6F" w14:textId="77777777" w:rsidR="003314DC" w:rsidRDefault="003314DC" w:rsidP="003314DC">
      <w:pPr>
        <w:widowControl/>
        <w:jc w:val="left"/>
        <w:rPr>
          <w:rFonts w:hint="eastAsia"/>
        </w:rPr>
      </w:pPr>
    </w:p>
    <w:p w14:paraId="2C590B34" w14:textId="77777777" w:rsidR="003314DC" w:rsidRDefault="003314DC" w:rsidP="003314DC">
      <w:pPr>
        <w:widowControl/>
        <w:jc w:val="left"/>
        <w:rPr>
          <w:rFonts w:hint="eastAsia"/>
        </w:rPr>
      </w:pPr>
    </w:p>
    <w:p w14:paraId="6F0F8A2E" w14:textId="77777777" w:rsidR="003314DC" w:rsidRDefault="003314DC" w:rsidP="003314DC">
      <w:pPr>
        <w:widowControl/>
        <w:jc w:val="left"/>
        <w:rPr>
          <w:rFonts w:hint="eastAsia"/>
        </w:rPr>
      </w:pPr>
      <w:r>
        <w:rPr>
          <w:rFonts w:hint="eastAsia"/>
        </w:rPr>
        <w:t>参考文献：</w:t>
      </w:r>
    </w:p>
    <w:p w14:paraId="4234E918" w14:textId="77777777" w:rsidR="003314DC" w:rsidRDefault="003314DC" w:rsidP="003314DC">
      <w:pPr>
        <w:widowControl/>
        <w:jc w:val="left"/>
        <w:rPr>
          <w:rFonts w:hint="eastAsia"/>
        </w:rPr>
      </w:pPr>
      <w:r>
        <w:rPr>
          <w:rFonts w:hint="eastAsia"/>
        </w:rPr>
        <w:t xml:space="preserve">[1] </w:t>
      </w:r>
      <w:r w:rsidRPr="00620808">
        <w:t xml:space="preserve">Sung H, </w:t>
      </w:r>
      <w:proofErr w:type="spellStart"/>
      <w:r w:rsidRPr="00620808">
        <w:t>Ferlay</w:t>
      </w:r>
      <w:proofErr w:type="spellEnd"/>
      <w:r w:rsidRPr="00620808">
        <w:t xml:space="preserve"> J, Siegel RL, et al. </w:t>
      </w:r>
      <w:r w:rsidRPr="00620808">
        <w:rPr>
          <w:b/>
          <w:bCs/>
        </w:rPr>
        <w:t>Global Cancer Statistics 2020: GLOBOCAN Estimates of Incidence and Mortality Worldwide for 36 Cancers in 185 Countries</w:t>
      </w:r>
      <w:r w:rsidRPr="00620808">
        <w:t xml:space="preserve">. </w:t>
      </w:r>
      <w:r w:rsidRPr="00620808">
        <w:rPr>
          <w:i/>
          <w:iCs/>
        </w:rPr>
        <w:t>CA Cancer J Clin.</w:t>
      </w:r>
      <w:r w:rsidRPr="00620808">
        <w:t xml:space="preserve"> 2021;71(3):209-249.</w:t>
      </w:r>
    </w:p>
    <w:p w14:paraId="02DF043B" w14:textId="77777777" w:rsidR="003314DC" w:rsidRDefault="003314DC" w:rsidP="003314DC">
      <w:pPr>
        <w:widowControl/>
        <w:jc w:val="left"/>
        <w:rPr>
          <w:rFonts w:hint="eastAsia"/>
        </w:rPr>
      </w:pPr>
      <w:r>
        <w:rPr>
          <w:rFonts w:hint="eastAsia"/>
        </w:rPr>
        <w:t xml:space="preserve">[2] </w:t>
      </w:r>
      <w:r w:rsidRPr="00234711">
        <w:t xml:space="preserve">Morrow M, Van Zee KJ, Patil S, et al. </w:t>
      </w:r>
      <w:r w:rsidRPr="00234711">
        <w:rPr>
          <w:b/>
          <w:bCs/>
        </w:rPr>
        <w:t>Axillary Dissection vs No Axillary Dissection in Women with Invasive Breast Cancer and Sentinel Node Metastasis: A Randomized Clinical Trial</w:t>
      </w:r>
      <w:r w:rsidRPr="00234711">
        <w:t xml:space="preserve">. </w:t>
      </w:r>
      <w:r w:rsidRPr="00234711">
        <w:rPr>
          <w:i/>
          <w:iCs/>
        </w:rPr>
        <w:t>JAMA.</w:t>
      </w:r>
      <w:r w:rsidRPr="00234711">
        <w:t xml:space="preserve"> 2021;326(6):569-578.</w:t>
      </w:r>
    </w:p>
    <w:p w14:paraId="40B1FBFD" w14:textId="77777777" w:rsidR="003314DC" w:rsidRDefault="003314DC" w:rsidP="003314DC">
      <w:pPr>
        <w:widowControl/>
        <w:jc w:val="left"/>
        <w:rPr>
          <w:rFonts w:hint="eastAsia"/>
        </w:rPr>
      </w:pPr>
      <w:r>
        <w:rPr>
          <w:rFonts w:hint="eastAsia"/>
        </w:rPr>
        <w:t xml:space="preserve">[3] </w:t>
      </w:r>
      <w:r w:rsidRPr="00E946AC">
        <w:t xml:space="preserve">Gillies RJ, Kinahan PE, </w:t>
      </w:r>
      <w:proofErr w:type="spellStart"/>
      <w:r w:rsidRPr="00E946AC">
        <w:t>Hricak</w:t>
      </w:r>
      <w:proofErr w:type="spellEnd"/>
      <w:r w:rsidRPr="00E946AC">
        <w:t xml:space="preserve"> H. </w:t>
      </w:r>
      <w:r w:rsidRPr="00E946AC">
        <w:rPr>
          <w:b/>
          <w:bCs/>
        </w:rPr>
        <w:t>Radiomics: Images Are More than Pictures, They Are Data</w:t>
      </w:r>
      <w:r w:rsidRPr="00E946AC">
        <w:t xml:space="preserve">. </w:t>
      </w:r>
      <w:r w:rsidRPr="00E946AC">
        <w:rPr>
          <w:i/>
          <w:iCs/>
        </w:rPr>
        <w:t>Radiology.</w:t>
      </w:r>
      <w:r w:rsidRPr="00E946AC">
        <w:t xml:space="preserve"> 2016;278(2):563-577.</w:t>
      </w:r>
    </w:p>
    <w:p w14:paraId="071CE75E" w14:textId="77777777" w:rsidR="003314DC" w:rsidRDefault="003314DC" w:rsidP="003314DC">
      <w:pPr>
        <w:widowControl/>
        <w:jc w:val="left"/>
        <w:rPr>
          <w:rFonts w:hint="eastAsia"/>
        </w:rPr>
      </w:pPr>
      <w:r>
        <w:rPr>
          <w:rFonts w:hint="eastAsia"/>
        </w:rPr>
        <w:t xml:space="preserve">[4] </w:t>
      </w:r>
      <w:r w:rsidRPr="00E63200">
        <w:t xml:space="preserve">Lambin P, </w:t>
      </w:r>
      <w:proofErr w:type="spellStart"/>
      <w:r w:rsidRPr="00E63200">
        <w:t>Leijenaar</w:t>
      </w:r>
      <w:proofErr w:type="spellEnd"/>
      <w:r w:rsidRPr="00E63200">
        <w:t xml:space="preserve"> RTH, Deist TM, et al. </w:t>
      </w:r>
      <w:r w:rsidRPr="00E63200">
        <w:rPr>
          <w:b/>
          <w:bCs/>
        </w:rPr>
        <w:t xml:space="preserve">Radiomics: </w:t>
      </w:r>
      <w:proofErr w:type="gramStart"/>
      <w:r w:rsidRPr="00E63200">
        <w:rPr>
          <w:b/>
          <w:bCs/>
        </w:rPr>
        <w:t>the</w:t>
      </w:r>
      <w:proofErr w:type="gramEnd"/>
      <w:r w:rsidRPr="00E63200">
        <w:rPr>
          <w:b/>
          <w:bCs/>
        </w:rPr>
        <w:t xml:space="preserve"> Bridge between Medical Imaging and Personalized Medicine</w:t>
      </w:r>
      <w:r w:rsidRPr="00E63200">
        <w:t xml:space="preserve">. </w:t>
      </w:r>
      <w:r w:rsidRPr="00E63200">
        <w:rPr>
          <w:i/>
          <w:iCs/>
        </w:rPr>
        <w:t>Nat Rev Clin Oncol.</w:t>
      </w:r>
      <w:r w:rsidRPr="00E63200">
        <w:t xml:space="preserve"> 2017;14(12):749-762.</w:t>
      </w:r>
    </w:p>
    <w:p w14:paraId="7AE4AC14" w14:textId="77777777" w:rsidR="003314DC" w:rsidRDefault="003314DC" w:rsidP="003314DC">
      <w:pPr>
        <w:widowControl/>
        <w:jc w:val="left"/>
        <w:rPr>
          <w:rFonts w:hint="eastAsia"/>
        </w:rPr>
      </w:pPr>
      <w:r>
        <w:rPr>
          <w:rFonts w:hint="eastAsia"/>
        </w:rPr>
        <w:t xml:space="preserve">[5] </w:t>
      </w:r>
      <w:r w:rsidRPr="005E1CC4">
        <w:t xml:space="preserve">Zhou J, Lu J, Gao C, et al. </w:t>
      </w:r>
      <w:r w:rsidRPr="005E1CC4">
        <w:rPr>
          <w:b/>
          <w:bCs/>
        </w:rPr>
        <w:t>Predicting the Response to Neoadjuvant Chemotherapy for Breast Cancer: Wavelet Radiomics from Multimodal MR Imaging</w:t>
      </w:r>
      <w:r w:rsidRPr="005E1CC4">
        <w:t xml:space="preserve">. </w:t>
      </w:r>
      <w:r w:rsidRPr="005E1CC4">
        <w:rPr>
          <w:i/>
          <w:iCs/>
        </w:rPr>
        <w:t>Front Oncol.</w:t>
      </w:r>
      <w:r w:rsidRPr="005E1CC4">
        <w:t xml:space="preserve"> </w:t>
      </w:r>
      <w:proofErr w:type="gramStart"/>
      <w:r w:rsidRPr="005E1CC4">
        <w:t>2020;10:576</w:t>
      </w:r>
      <w:proofErr w:type="gramEnd"/>
      <w:r w:rsidRPr="005E1CC4">
        <w:t>.</w:t>
      </w:r>
    </w:p>
    <w:p w14:paraId="31AA7E8B" w14:textId="77777777" w:rsidR="003314DC" w:rsidRDefault="003314DC" w:rsidP="003314DC">
      <w:pPr>
        <w:widowControl/>
        <w:jc w:val="left"/>
        <w:rPr>
          <w:rFonts w:hint="eastAsia"/>
        </w:rPr>
      </w:pPr>
      <w:r>
        <w:rPr>
          <w:rFonts w:hint="eastAsia"/>
        </w:rPr>
        <w:t xml:space="preserve">[6] </w:t>
      </w:r>
      <w:r w:rsidRPr="0096715F">
        <w:t xml:space="preserve">Romeo V, </w:t>
      </w:r>
      <w:proofErr w:type="spellStart"/>
      <w:r w:rsidRPr="0096715F">
        <w:t>Cuocolo</w:t>
      </w:r>
      <w:proofErr w:type="spellEnd"/>
      <w:r w:rsidRPr="0096715F">
        <w:t xml:space="preserve"> R, Liuzzi R, et al. </w:t>
      </w:r>
      <w:r w:rsidRPr="0096715F">
        <w:rPr>
          <w:b/>
          <w:bCs/>
        </w:rPr>
        <w:t>Clinical Value of Radiomics and Machine Learning in Breast Cancer Management: A Systematic Review and Meta-Analysis</w:t>
      </w:r>
      <w:r w:rsidRPr="0096715F">
        <w:t xml:space="preserve">. </w:t>
      </w:r>
      <w:proofErr w:type="spellStart"/>
      <w:r w:rsidRPr="0096715F">
        <w:rPr>
          <w:i/>
          <w:iCs/>
        </w:rPr>
        <w:t>Eur</w:t>
      </w:r>
      <w:proofErr w:type="spellEnd"/>
      <w:r w:rsidRPr="0096715F">
        <w:rPr>
          <w:i/>
          <w:iCs/>
        </w:rPr>
        <w:t xml:space="preserve"> </w:t>
      </w:r>
      <w:proofErr w:type="spellStart"/>
      <w:r w:rsidRPr="0096715F">
        <w:rPr>
          <w:i/>
          <w:iCs/>
        </w:rPr>
        <w:t>Radiol</w:t>
      </w:r>
      <w:proofErr w:type="spellEnd"/>
      <w:r w:rsidRPr="0096715F">
        <w:rPr>
          <w:i/>
          <w:iCs/>
        </w:rPr>
        <w:t>.</w:t>
      </w:r>
      <w:r w:rsidRPr="0096715F">
        <w:t xml:space="preserve"> 2022;32(8):5255-5266.</w:t>
      </w:r>
    </w:p>
    <w:p w14:paraId="74C556F6" w14:textId="77777777" w:rsidR="003314DC" w:rsidRDefault="003314DC" w:rsidP="003314DC">
      <w:pPr>
        <w:widowControl/>
        <w:jc w:val="left"/>
        <w:rPr>
          <w:rFonts w:hint="eastAsia"/>
        </w:rPr>
      </w:pPr>
      <w:r>
        <w:rPr>
          <w:rFonts w:hint="eastAsia"/>
        </w:rPr>
        <w:t xml:space="preserve">[7] </w:t>
      </w:r>
      <w:proofErr w:type="spellStart"/>
      <w:r w:rsidRPr="00694F3D">
        <w:t>Valdora</w:t>
      </w:r>
      <w:proofErr w:type="spellEnd"/>
      <w:r w:rsidRPr="00694F3D">
        <w:t xml:space="preserve"> F, </w:t>
      </w:r>
      <w:proofErr w:type="spellStart"/>
      <w:r w:rsidRPr="00694F3D">
        <w:t>Houssami</w:t>
      </w:r>
      <w:proofErr w:type="spellEnd"/>
      <w:r w:rsidRPr="00694F3D">
        <w:t xml:space="preserve"> N, Rossi F, et al. </w:t>
      </w:r>
      <w:r w:rsidRPr="00694F3D">
        <w:rPr>
          <w:b/>
          <w:bCs/>
        </w:rPr>
        <w:t>Rapid Review: Radiomics and Artificial Intelligence for Breast Cancer Detection and Diagnosis</w:t>
      </w:r>
      <w:r w:rsidRPr="00694F3D">
        <w:t xml:space="preserve">. </w:t>
      </w:r>
      <w:r w:rsidRPr="00694F3D">
        <w:rPr>
          <w:i/>
          <w:iCs/>
        </w:rPr>
        <w:t>Crit Rev Oncol Hematol.</w:t>
      </w:r>
      <w:r w:rsidRPr="00694F3D">
        <w:t xml:space="preserve"> </w:t>
      </w:r>
      <w:proofErr w:type="gramStart"/>
      <w:r w:rsidRPr="00694F3D">
        <w:t>2021;160:103304</w:t>
      </w:r>
      <w:proofErr w:type="gramEnd"/>
      <w:r w:rsidRPr="00694F3D">
        <w:t>.</w:t>
      </w:r>
    </w:p>
    <w:p w14:paraId="51A60B9C" w14:textId="77777777" w:rsidR="003314DC" w:rsidRDefault="003314DC" w:rsidP="003314DC">
      <w:pPr>
        <w:widowControl/>
        <w:jc w:val="left"/>
        <w:rPr>
          <w:rFonts w:hint="eastAsia"/>
          <w:noProof/>
        </w:rPr>
      </w:pPr>
      <w:r>
        <w:rPr>
          <w:rFonts w:hint="eastAsia"/>
        </w:rPr>
        <w:t xml:space="preserve">[8] </w:t>
      </w:r>
      <w:r w:rsidRPr="000B7A14">
        <w:t xml:space="preserve">Leithner D, Bernard-Davila B, Martinez DF, et al. </w:t>
      </w:r>
      <w:r w:rsidRPr="000B7A14">
        <w:rPr>
          <w:b/>
          <w:bCs/>
        </w:rPr>
        <w:t>Radiomic Signatures Derived from Breast MRI for the Prediction of Breast Cancer Molecular Subtypes and Prognosis</w:t>
      </w:r>
      <w:r w:rsidRPr="000B7A14">
        <w:t xml:space="preserve">. </w:t>
      </w:r>
      <w:r w:rsidRPr="000B7A14">
        <w:rPr>
          <w:i/>
          <w:iCs/>
        </w:rPr>
        <w:t>Radiology.</w:t>
      </w:r>
      <w:r w:rsidRPr="000B7A14">
        <w:t xml:space="preserve"> 2022;302(1):88-99.</w:t>
      </w:r>
      <w:r w:rsidRPr="008D6F8C">
        <w:rPr>
          <w:noProof/>
        </w:rPr>
        <w:t xml:space="preserve"> </w:t>
      </w:r>
    </w:p>
    <w:p w14:paraId="6A183D68" w14:textId="77777777" w:rsidR="003314DC" w:rsidRPr="00494947" w:rsidRDefault="003314DC" w:rsidP="003314DC">
      <w:pPr>
        <w:widowControl/>
        <w:jc w:val="left"/>
        <w:rPr>
          <w:rFonts w:hint="eastAsia"/>
        </w:rPr>
      </w:pPr>
    </w:p>
    <w:p w14:paraId="72ACD177" w14:textId="77777777" w:rsidR="003314DC" w:rsidRDefault="003314DC"/>
    <w:sectPr w:rsidR="003314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760605" w14:textId="77777777" w:rsidR="005A59A7" w:rsidRDefault="005A59A7">
      <w:pPr>
        <w:rPr>
          <w:rFonts w:hint="eastAsia"/>
        </w:rPr>
      </w:pPr>
      <w:r>
        <w:separator/>
      </w:r>
    </w:p>
  </w:endnote>
  <w:endnote w:type="continuationSeparator" w:id="0">
    <w:p w14:paraId="1F5BBE3C" w14:textId="77777777" w:rsidR="005A59A7" w:rsidRDefault="005A59A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Bold">
    <w:panose1 w:val="02020803070505020304"/>
    <w:charset w:val="00"/>
    <w:family w:val="auto"/>
    <w:pitch w:val="default"/>
    <w:sig w:usb0="E0002AEF" w:usb1="C0007841" w:usb2="00000009" w:usb3="00000000" w:csb0="400001FF" w:csb1="FFFF0000"/>
  </w:font>
  <w:font w:name="Times New Roman Regular">
    <w:altName w:val="Times New Roman"/>
    <w:charset w:val="00"/>
    <w:family w:val="auto"/>
    <w:pitch w:val="default"/>
    <w:sig w:usb0="E0002AEF" w:usb1="C0007841" w:usb2="00000009" w:usb3="00000000" w:csb0="400001FF" w:csb1="FFFF0000"/>
  </w:font>
  <w:font w:name="微软雅黑">
    <w:altName w:val="汉仪旗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18CF93" w14:textId="77777777" w:rsidR="005A59A7" w:rsidRDefault="005A59A7">
      <w:pPr>
        <w:rPr>
          <w:rFonts w:hint="eastAsia"/>
        </w:rPr>
      </w:pPr>
      <w:r>
        <w:separator/>
      </w:r>
    </w:p>
  </w:footnote>
  <w:footnote w:type="continuationSeparator" w:id="0">
    <w:p w14:paraId="2C3F9DAE" w14:textId="77777777" w:rsidR="005A59A7" w:rsidRDefault="005A59A7">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4DC"/>
    <w:rsid w:val="0002198D"/>
    <w:rsid w:val="00235B1A"/>
    <w:rsid w:val="003314DC"/>
    <w:rsid w:val="005A5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17CDFA"/>
  <w15:chartTrackingRefBased/>
  <w15:docId w15:val="{A9BE1A35-3D25-482E-B8C3-255B8D5AB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14DC"/>
    <w:pPr>
      <w:widowControl w:val="0"/>
      <w:spacing w:after="0" w:line="240" w:lineRule="auto"/>
      <w:jc w:val="both"/>
    </w:pPr>
    <w:rPr>
      <w:sz w:val="21"/>
      <w:szCs w:val="22"/>
      <w14:ligatures w14:val="none"/>
    </w:rPr>
  </w:style>
  <w:style w:type="paragraph" w:styleId="1">
    <w:name w:val="heading 1"/>
    <w:basedOn w:val="a"/>
    <w:next w:val="a"/>
    <w:link w:val="10"/>
    <w:uiPriority w:val="9"/>
    <w:qFormat/>
    <w:rsid w:val="003314D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3314D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3314D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3314D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3314DC"/>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3314DC"/>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3314D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3314D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3314DC"/>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314D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3314D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3314D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3314DC"/>
    <w:rPr>
      <w:rFonts w:cstheme="majorBidi"/>
      <w:color w:val="0F4761" w:themeColor="accent1" w:themeShade="BF"/>
      <w:sz w:val="28"/>
      <w:szCs w:val="28"/>
    </w:rPr>
  </w:style>
  <w:style w:type="character" w:customStyle="1" w:styleId="50">
    <w:name w:val="标题 5 字符"/>
    <w:basedOn w:val="a0"/>
    <w:link w:val="5"/>
    <w:uiPriority w:val="9"/>
    <w:semiHidden/>
    <w:rsid w:val="003314DC"/>
    <w:rPr>
      <w:rFonts w:cstheme="majorBidi"/>
      <w:color w:val="0F4761" w:themeColor="accent1" w:themeShade="BF"/>
      <w:sz w:val="24"/>
    </w:rPr>
  </w:style>
  <w:style w:type="character" w:customStyle="1" w:styleId="60">
    <w:name w:val="标题 6 字符"/>
    <w:basedOn w:val="a0"/>
    <w:link w:val="6"/>
    <w:uiPriority w:val="9"/>
    <w:semiHidden/>
    <w:rsid w:val="003314DC"/>
    <w:rPr>
      <w:rFonts w:cstheme="majorBidi"/>
      <w:b/>
      <w:bCs/>
      <w:color w:val="0F4761" w:themeColor="accent1" w:themeShade="BF"/>
    </w:rPr>
  </w:style>
  <w:style w:type="character" w:customStyle="1" w:styleId="70">
    <w:name w:val="标题 7 字符"/>
    <w:basedOn w:val="a0"/>
    <w:link w:val="7"/>
    <w:uiPriority w:val="9"/>
    <w:semiHidden/>
    <w:rsid w:val="003314DC"/>
    <w:rPr>
      <w:rFonts w:cstheme="majorBidi"/>
      <w:b/>
      <w:bCs/>
      <w:color w:val="595959" w:themeColor="text1" w:themeTint="A6"/>
    </w:rPr>
  </w:style>
  <w:style w:type="character" w:customStyle="1" w:styleId="80">
    <w:name w:val="标题 8 字符"/>
    <w:basedOn w:val="a0"/>
    <w:link w:val="8"/>
    <w:uiPriority w:val="9"/>
    <w:semiHidden/>
    <w:rsid w:val="003314DC"/>
    <w:rPr>
      <w:rFonts w:cstheme="majorBidi"/>
      <w:color w:val="595959" w:themeColor="text1" w:themeTint="A6"/>
    </w:rPr>
  </w:style>
  <w:style w:type="character" w:customStyle="1" w:styleId="90">
    <w:name w:val="标题 9 字符"/>
    <w:basedOn w:val="a0"/>
    <w:link w:val="9"/>
    <w:uiPriority w:val="9"/>
    <w:semiHidden/>
    <w:rsid w:val="003314DC"/>
    <w:rPr>
      <w:rFonts w:eastAsiaTheme="majorEastAsia" w:cstheme="majorBidi"/>
      <w:color w:val="595959" w:themeColor="text1" w:themeTint="A6"/>
    </w:rPr>
  </w:style>
  <w:style w:type="paragraph" w:styleId="a3">
    <w:name w:val="Title"/>
    <w:basedOn w:val="a"/>
    <w:next w:val="a"/>
    <w:link w:val="a4"/>
    <w:uiPriority w:val="10"/>
    <w:qFormat/>
    <w:rsid w:val="003314D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3314D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314DC"/>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3314D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314DC"/>
    <w:pPr>
      <w:spacing w:before="160"/>
      <w:jc w:val="center"/>
    </w:pPr>
    <w:rPr>
      <w:i/>
      <w:iCs/>
      <w:color w:val="404040" w:themeColor="text1" w:themeTint="BF"/>
    </w:rPr>
  </w:style>
  <w:style w:type="character" w:customStyle="1" w:styleId="a8">
    <w:name w:val="引用 字符"/>
    <w:basedOn w:val="a0"/>
    <w:link w:val="a7"/>
    <w:uiPriority w:val="29"/>
    <w:rsid w:val="003314DC"/>
    <w:rPr>
      <w:i/>
      <w:iCs/>
      <w:color w:val="404040" w:themeColor="text1" w:themeTint="BF"/>
    </w:rPr>
  </w:style>
  <w:style w:type="paragraph" w:styleId="a9">
    <w:name w:val="List Paragraph"/>
    <w:basedOn w:val="a"/>
    <w:uiPriority w:val="34"/>
    <w:qFormat/>
    <w:rsid w:val="003314DC"/>
    <w:pPr>
      <w:ind w:left="720"/>
      <w:contextualSpacing/>
    </w:pPr>
  </w:style>
  <w:style w:type="character" w:styleId="aa">
    <w:name w:val="Intense Emphasis"/>
    <w:basedOn w:val="a0"/>
    <w:uiPriority w:val="21"/>
    <w:qFormat/>
    <w:rsid w:val="003314DC"/>
    <w:rPr>
      <w:i/>
      <w:iCs/>
      <w:color w:val="0F4761" w:themeColor="accent1" w:themeShade="BF"/>
    </w:rPr>
  </w:style>
  <w:style w:type="paragraph" w:styleId="ab">
    <w:name w:val="Intense Quote"/>
    <w:basedOn w:val="a"/>
    <w:next w:val="a"/>
    <w:link w:val="ac"/>
    <w:uiPriority w:val="30"/>
    <w:qFormat/>
    <w:rsid w:val="003314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3314DC"/>
    <w:rPr>
      <w:i/>
      <w:iCs/>
      <w:color w:val="0F4761" w:themeColor="accent1" w:themeShade="BF"/>
    </w:rPr>
  </w:style>
  <w:style w:type="character" w:styleId="ad">
    <w:name w:val="Intense Reference"/>
    <w:basedOn w:val="a0"/>
    <w:uiPriority w:val="32"/>
    <w:qFormat/>
    <w:rsid w:val="003314DC"/>
    <w:rPr>
      <w:b/>
      <w:bCs/>
      <w:smallCaps/>
      <w:color w:val="0F4761" w:themeColor="accent1" w:themeShade="BF"/>
      <w:spacing w:val="5"/>
    </w:rPr>
  </w:style>
  <w:style w:type="table" w:styleId="ae">
    <w:name w:val="Table Grid"/>
    <w:basedOn w:val="a1"/>
    <w:uiPriority w:val="39"/>
    <w:rsid w:val="003314DC"/>
    <w:pPr>
      <w:spacing w:after="0" w:line="240" w:lineRule="auto"/>
    </w:pPr>
    <w:rPr>
      <w:sz w:val="21"/>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qFormat/>
    <w:rsid w:val="003314DC"/>
    <w:pPr>
      <w:spacing w:beforeAutospacing="1"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em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34</TotalTime>
  <Pages>18</Pages>
  <Words>14089</Words>
  <Characters>15856</Characters>
  <Application>Microsoft Office Word</Application>
  <DocSecurity>0</DocSecurity>
  <Lines>495</Lines>
  <Paragraphs>427</Paragraphs>
  <ScaleCrop>false</ScaleCrop>
  <Company/>
  <LinksUpToDate>false</LinksUpToDate>
  <CharactersWithSpaces>29518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爽 苟</dc:creator>
  <cp:keywords/>
  <dc:description/>
  <cp:lastModifiedBy>爽 苟</cp:lastModifiedBy>
  <cp:revision>1</cp:revision>
  <dcterms:created xsi:type="dcterms:W3CDTF">2025-05-27T09:06:00Z</dcterms:created>
  <dcterms:modified xsi:type="dcterms:W3CDTF">2025-05-28T08:16:00Z</dcterms:modified>
</cp:coreProperties>
</file>